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5073">
      <w:pPr>
        <w:keepNext w:val="0"/>
        <w:keepLines w:val="0"/>
        <w:pageBreakBefore w:val="0"/>
        <w:widowControl/>
        <w:suppressLineNumbers w:val="0"/>
        <w:kinsoku/>
        <w:wordWrap/>
        <w:overflowPunct/>
        <w:topLinePunct w:val="0"/>
        <w:autoSpaceDE/>
        <w:autoSpaceDN/>
        <w:bidi w:val="0"/>
        <w:adjustRightInd/>
        <w:snapToGrid/>
        <w:spacing w:line="554" w:lineRule="exact"/>
        <w:jc w:val="center"/>
        <w:textAlignment w:val="auto"/>
        <w:rPr>
          <w:rFonts w:hint="eastAsia" w:ascii="方正小标宋简体" w:hAnsi="方正小标宋简体" w:eastAsia="方正小标宋简体" w:cs="方正小标宋简体"/>
          <w:color w:val="000000"/>
          <w:kern w:val="0"/>
          <w:sz w:val="43"/>
          <w:szCs w:val="43"/>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中共滦平县委县直机关工委</w:t>
      </w:r>
      <w:r>
        <w:rPr>
          <w:rFonts w:hint="eastAsia" w:ascii="方正小标宋简体" w:hAnsi="方正小标宋简体" w:eastAsia="方正小标宋简体" w:cs="方正小标宋简体"/>
          <w:color w:val="000000"/>
          <w:kern w:val="0"/>
          <w:sz w:val="43"/>
          <w:szCs w:val="43"/>
          <w:lang w:val="en-US" w:eastAsia="zh-CN" w:bidi="ar"/>
        </w:rPr>
        <w:t>关于巡察整改</w:t>
      </w:r>
    </w:p>
    <w:p w14:paraId="2C74992A">
      <w:pPr>
        <w:keepNext w:val="0"/>
        <w:keepLines w:val="0"/>
        <w:pageBreakBefore w:val="0"/>
        <w:widowControl/>
        <w:suppressLineNumbers w:val="0"/>
        <w:kinsoku/>
        <w:wordWrap/>
        <w:overflowPunct/>
        <w:topLinePunct w:val="0"/>
        <w:autoSpaceDE/>
        <w:autoSpaceDN/>
        <w:bidi w:val="0"/>
        <w:adjustRightInd/>
        <w:snapToGrid/>
        <w:spacing w:line="554" w:lineRule="exact"/>
        <w:jc w:val="center"/>
        <w:textAlignment w:val="auto"/>
        <w:rPr>
          <w:rFonts w:hint="eastAsia" w:ascii="仿宋_GB2312" w:hAnsi="宋体" w:eastAsia="仿宋_GB2312" w:cs="仿宋_GB2312"/>
          <w:color w:val="000000"/>
          <w:kern w:val="0"/>
          <w:sz w:val="31"/>
          <w:szCs w:val="31"/>
          <w:lang w:val="en-US" w:eastAsia="zh-CN" w:bidi="ar"/>
        </w:rPr>
      </w:pPr>
      <w:r>
        <w:rPr>
          <w:rFonts w:hint="eastAsia" w:ascii="方正小标宋简体" w:hAnsi="方正小标宋简体" w:eastAsia="方正小标宋简体" w:cs="方正小标宋简体"/>
          <w:color w:val="000000"/>
          <w:kern w:val="0"/>
          <w:sz w:val="43"/>
          <w:szCs w:val="43"/>
          <w:lang w:val="en-US" w:eastAsia="zh-CN" w:bidi="ar"/>
        </w:rPr>
        <w:t>情况的通报</w:t>
      </w:r>
    </w:p>
    <w:p w14:paraId="0B5374E4">
      <w:pPr>
        <w:keepNext w:val="0"/>
        <w:keepLines w:val="0"/>
        <w:pageBreakBefore w:val="0"/>
        <w:widowControl/>
        <w:suppressLineNumbers w:val="0"/>
        <w:kinsoku/>
        <w:wordWrap/>
        <w:overflowPunct/>
        <w:topLinePunct w:val="0"/>
        <w:autoSpaceDE/>
        <w:autoSpaceDN/>
        <w:bidi w:val="0"/>
        <w:adjustRightInd/>
        <w:snapToGrid/>
        <w:spacing w:line="554" w:lineRule="exact"/>
        <w:jc w:val="both"/>
        <w:textAlignment w:val="auto"/>
        <w:rPr>
          <w:sz w:val="32"/>
          <w:szCs w:val="32"/>
        </w:rPr>
      </w:pPr>
    </w:p>
    <w:p w14:paraId="42C26FA4">
      <w:pPr>
        <w:keepNext w:val="0"/>
        <w:keepLines w:val="0"/>
        <w:pageBreakBefore w:val="0"/>
        <w:widowControl/>
        <w:suppressLineNumbers w:val="0"/>
        <w:kinsoku/>
        <w:wordWrap/>
        <w:overflowPunct/>
        <w:topLinePunct w:val="0"/>
        <w:autoSpaceDE/>
        <w:autoSpaceDN/>
        <w:bidi w:val="0"/>
        <w:adjustRightInd/>
        <w:snapToGrid/>
        <w:spacing w:line="554" w:lineRule="exact"/>
        <w:ind w:firstLine="640" w:firstLineChars="200"/>
        <w:jc w:val="both"/>
        <w:textAlignment w:val="auto"/>
        <w:rPr>
          <w:sz w:val="32"/>
          <w:szCs w:val="32"/>
        </w:rPr>
      </w:pPr>
      <w:r>
        <w:rPr>
          <w:rFonts w:hint="eastAsia" w:ascii="仿宋_GB2312" w:hAnsi="宋体" w:eastAsia="仿宋_GB2312" w:cs="仿宋_GB2312"/>
          <w:color w:val="000000"/>
          <w:kern w:val="0"/>
          <w:sz w:val="32"/>
          <w:szCs w:val="32"/>
          <w:lang w:val="en-US" w:eastAsia="zh-CN" w:bidi="ar"/>
        </w:rPr>
        <w:t>根据县委巡察工作统一部署，县委第四巡察组于2025年4月15日至6月30日，对中共滦平县委县直机关工委进行了常规巡察。9月11日，县委巡察组向县委县直机关工委反馈了巡察意见。按照巡察工作有关要求，现将巡察整改情况予以公布。</w:t>
      </w:r>
    </w:p>
    <w:p w14:paraId="79C8980B">
      <w:pPr>
        <w:keepNext w:val="0"/>
        <w:keepLines w:val="0"/>
        <w:pageBreakBefore w:val="0"/>
        <w:widowControl/>
        <w:numPr>
          <w:ilvl w:val="0"/>
          <w:numId w:val="0"/>
        </w:numPr>
        <w:suppressLineNumbers w:val="0"/>
        <w:kinsoku/>
        <w:wordWrap/>
        <w:overflowPunct/>
        <w:topLinePunct w:val="0"/>
        <w:autoSpaceDE/>
        <w:autoSpaceDN/>
        <w:bidi w:val="0"/>
        <w:adjustRightInd/>
        <w:snapToGrid/>
        <w:spacing w:line="554" w:lineRule="exact"/>
        <w:ind w:firstLine="640" w:firstLineChars="200"/>
        <w:jc w:val="both"/>
        <w:textAlignment w:val="auto"/>
        <w:rPr>
          <w:rFonts w:hint="eastAsia" w:ascii="黑体" w:hAnsi="宋体" w:eastAsia="黑体" w:cs="黑体"/>
          <w:color w:val="000000"/>
          <w:kern w:val="0"/>
          <w:sz w:val="32"/>
          <w:szCs w:val="32"/>
          <w:lang w:val="en-US" w:eastAsia="zh-CN" w:bidi="ar"/>
        </w:rPr>
      </w:pPr>
      <w:bookmarkStart w:id="0" w:name="_GoBack"/>
      <w:r>
        <w:rPr>
          <w:rFonts w:hint="eastAsia" w:ascii="黑体" w:hAnsi="宋体" w:eastAsia="黑体" w:cs="黑体"/>
          <w:color w:val="000000"/>
          <w:kern w:val="0"/>
          <w:sz w:val="32"/>
          <w:szCs w:val="32"/>
          <w:lang w:val="en-US" w:eastAsia="zh-CN" w:bidi="ar"/>
        </w:rPr>
        <w:t>一、</w:t>
      </w:r>
      <w:r>
        <w:rPr>
          <w:rFonts w:hint="eastAsia" w:ascii="黑体" w:hAnsi="宋体" w:eastAsia="黑体" w:cs="黑体"/>
          <w:color w:val="000000"/>
          <w:kern w:val="0"/>
          <w:sz w:val="32"/>
          <w:szCs w:val="32"/>
          <w:lang w:val="en-US" w:eastAsia="zh-CN" w:bidi="ar"/>
        </w:rPr>
        <w:t>总体情况</w:t>
      </w:r>
    </w:p>
    <w:bookmarkEnd w:id="0"/>
    <w:p w14:paraId="259149E1">
      <w:pPr>
        <w:keepNext w:val="0"/>
        <w:keepLines w:val="0"/>
        <w:pageBreakBefore w:val="0"/>
        <w:widowControl/>
        <w:numPr>
          <w:ilvl w:val="0"/>
          <w:numId w:val="0"/>
        </w:numPr>
        <w:suppressLineNumbers w:val="0"/>
        <w:kinsoku/>
        <w:wordWrap/>
        <w:overflowPunct/>
        <w:topLinePunct w:val="0"/>
        <w:autoSpaceDE/>
        <w:autoSpaceDN/>
        <w:bidi w:val="0"/>
        <w:adjustRightInd/>
        <w:snapToGrid/>
        <w:spacing w:line="554" w:lineRule="exact"/>
        <w:ind w:firstLine="619"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楷体_GB2312" w:hAnsi="楷体_GB2312" w:eastAsia="楷体_GB2312" w:cs="楷体_GB2312"/>
          <w:b/>
          <w:bCs/>
          <w:color w:val="000000"/>
          <w:spacing w:val="-6"/>
          <w:kern w:val="0"/>
          <w:sz w:val="32"/>
          <w:szCs w:val="32"/>
          <w:lang w:val="en-US" w:eastAsia="zh-CN" w:bidi="ar"/>
        </w:rPr>
        <w:t>（一）深化思想认识，切实提高整改政治自觉。</w:t>
      </w:r>
      <w:r>
        <w:rPr>
          <w:rFonts w:hint="eastAsia" w:ascii="仿宋_GB2312" w:hAnsi="宋体" w:eastAsia="仿宋_GB2312" w:cs="仿宋_GB2312"/>
          <w:color w:val="000000"/>
          <w:kern w:val="0"/>
          <w:sz w:val="32"/>
          <w:szCs w:val="32"/>
          <w:lang w:val="en-US" w:eastAsia="zh-CN" w:bidi="ar"/>
        </w:rPr>
        <w:t>机关工委深刻认识开展巡察整改工作的重要意义，第一时间召开专题会议，原原本本传达学习巡察反馈意见，深入剖析问题根源，从政治上看待问题、从思想上检视不足、从责任上查找差距，切实增强抓好整改的思想自觉和行动自觉。通过集中学习，进一步统一思想、明确方向，牢固树立“整改不落实，就是对党不忠诚、对人民不负责”的政治意识，坚决杜绝“过关”心态，以高度的政治责任感推动整改工作走深走实。</w:t>
      </w:r>
    </w:p>
    <w:p w14:paraId="46B2AE8E">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楷体_GB2312" w:hAnsi="楷体_GB2312" w:eastAsia="楷体_GB2312" w:cs="楷体_GB2312"/>
          <w:b/>
          <w:bCs/>
          <w:color w:val="000000"/>
          <w:spacing w:val="-6"/>
          <w:kern w:val="0"/>
          <w:sz w:val="32"/>
          <w:szCs w:val="32"/>
          <w:lang w:val="en-US" w:eastAsia="zh-CN" w:bidi="ar"/>
        </w:rPr>
        <w:t>（二）加强组织领导，层层压实整改责任。</w:t>
      </w:r>
      <w:r>
        <w:rPr>
          <w:rFonts w:hint="eastAsia" w:ascii="仿宋_GB2312" w:hAnsi="宋体" w:eastAsia="仿宋_GB2312" w:cs="仿宋_GB2312"/>
          <w:color w:val="000000"/>
          <w:kern w:val="0"/>
          <w:sz w:val="32"/>
          <w:szCs w:val="32"/>
          <w:lang w:val="en-US" w:eastAsia="zh-CN" w:bidi="ar"/>
        </w:rPr>
        <w:t>为保障整改工作有力有序推进，工委成立了由主要负责同志任组长、班子成员任副组长的巡察整改工作领导小组，并设立办公室负责日常协调和督办。研究制定了《中共滦平县委县直机关工作委员会关于县委巡察组反馈意见整改工作方案》，逐项明确责任领导、责任科室和完成时限，建立“问题清单、任务清单、责任清单”台账管理机制，形成“主要领导亲自抓、分管领导具体抓、责任科室抓落实”的闭环责任体系。通过定期调度、跟踪督办，确保整改任务压力传导到位、责任落实到人。</w:t>
      </w:r>
    </w:p>
    <w:p w14:paraId="7EB30A18">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楷体_GB2312" w:hAnsi="楷体_GB2312" w:eastAsia="楷体_GB2312" w:cs="楷体_GB2312"/>
          <w:b/>
          <w:bCs/>
          <w:color w:val="000000"/>
          <w:spacing w:val="-6"/>
          <w:kern w:val="0"/>
          <w:sz w:val="32"/>
          <w:szCs w:val="32"/>
          <w:lang w:val="en-US" w:eastAsia="zh-CN" w:bidi="ar"/>
        </w:rPr>
        <w:t>（三）坚持问题导向，强化整改成果运用。</w:t>
      </w:r>
      <w:r>
        <w:rPr>
          <w:rFonts w:hint="eastAsia" w:ascii="仿宋_GB2312" w:hAnsi="宋体" w:eastAsia="仿宋_GB2312" w:cs="仿宋_GB2312"/>
          <w:color w:val="000000"/>
          <w:kern w:val="0"/>
          <w:sz w:val="32"/>
          <w:szCs w:val="32"/>
          <w:lang w:val="en-US" w:eastAsia="zh-CN" w:bidi="ar"/>
        </w:rPr>
        <w:t>机关工委紧扣巡察反馈问题，坚持即知即改、立行立改与阶段推进相结合。对能够立即解决的问题，迅速行动、限期办结；对需持续深化的整改任务，明确阶段性目标，健全长效机制。坚持“当下改”与“长久立”相结合，既着力解决具体问题，又深挖病灶、举一反三，推动系统治理。将整改工作与提升机关党建质量、服务全县中心工作紧密结合，以整改促提升、以整改促发展，努力实现整改成果最大化、长效化。</w:t>
      </w:r>
    </w:p>
    <w:p w14:paraId="60B19270">
      <w:pPr>
        <w:keepNext w:val="0"/>
        <w:keepLines w:val="0"/>
        <w:pageBreakBefore w:val="0"/>
        <w:widowControl/>
        <w:suppressLineNumbers w:val="0"/>
        <w:kinsoku/>
        <w:wordWrap/>
        <w:overflowPunct/>
        <w:topLinePunct w:val="0"/>
        <w:autoSpaceDE/>
        <w:autoSpaceDN/>
        <w:bidi w:val="0"/>
        <w:adjustRightInd/>
        <w:snapToGrid/>
        <w:spacing w:line="554" w:lineRule="exact"/>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二、反馈问题整改落实情况</w:t>
      </w:r>
    </w:p>
    <w:p w14:paraId="68795168">
      <w:pPr>
        <w:keepNext w:val="0"/>
        <w:keepLines w:val="0"/>
        <w:pageBreakBefore w:val="0"/>
        <w:widowControl/>
        <w:suppressLineNumbers w:val="0"/>
        <w:kinsoku/>
        <w:wordWrap/>
        <w:overflowPunct/>
        <w:topLinePunct w:val="0"/>
        <w:autoSpaceDE/>
        <w:autoSpaceDN/>
        <w:bidi w:val="0"/>
        <w:adjustRightInd/>
        <w:snapToGrid/>
        <w:spacing w:line="554" w:lineRule="exact"/>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县委县直机关工委严格按照《中共滦平县委县直机关工作委员会关于县委巡察组反馈意见整改工作方案》的要求，按部就班开展问题整改工作，针对县委巡察组反馈意见梳理出的7大类19个具体问题，已完成18个，基本完成1个。</w:t>
      </w:r>
    </w:p>
    <w:p w14:paraId="45B01939">
      <w:pPr>
        <w:keepNext w:val="0"/>
        <w:keepLines w:val="0"/>
        <w:pageBreakBefore w:val="0"/>
        <w:widowControl/>
        <w:numPr>
          <w:ilvl w:val="0"/>
          <w:numId w:val="0"/>
        </w:numPr>
        <w:suppressLineNumbers w:val="0"/>
        <w:kinsoku/>
        <w:wordWrap/>
        <w:overflowPunct/>
        <w:topLinePunct w:val="0"/>
        <w:autoSpaceDE/>
        <w:autoSpaceDN/>
        <w:bidi w:val="0"/>
        <w:adjustRightInd/>
        <w:snapToGrid/>
        <w:spacing w:line="554" w:lineRule="exact"/>
        <w:ind w:firstLine="619" w:firstLineChars="200"/>
        <w:jc w:val="both"/>
        <w:textAlignment w:val="auto"/>
        <w:rPr>
          <w:rFonts w:hint="default" w:ascii="楷体_GB2312" w:hAnsi="楷体_GB2312" w:eastAsia="楷体_GB2312" w:cs="楷体_GB2312"/>
          <w:b/>
          <w:bCs/>
          <w:color w:val="000000"/>
          <w:spacing w:val="-6"/>
          <w:kern w:val="0"/>
          <w:sz w:val="32"/>
          <w:szCs w:val="32"/>
          <w:lang w:val="en-US" w:eastAsia="zh-CN" w:bidi="ar"/>
        </w:rPr>
      </w:pPr>
      <w:r>
        <w:rPr>
          <w:rFonts w:hint="eastAsia" w:ascii="楷体_GB2312" w:hAnsi="楷体_GB2312" w:eastAsia="楷体_GB2312" w:cs="楷体_GB2312"/>
          <w:b/>
          <w:bCs/>
          <w:color w:val="000000"/>
          <w:spacing w:val="-6"/>
          <w:kern w:val="0"/>
          <w:sz w:val="32"/>
          <w:szCs w:val="32"/>
          <w:lang w:val="en-US" w:eastAsia="zh-CN" w:bidi="ar"/>
        </w:rPr>
        <w:t>（一）“学思践悟习近平新时代中国特色社会主义思想有差距”问题</w:t>
      </w:r>
    </w:p>
    <w:p w14:paraId="5B094E73">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sz w:val="32"/>
          <w:szCs w:val="32"/>
        </w:rPr>
      </w:pPr>
      <w:r>
        <w:rPr>
          <w:rFonts w:hint="eastAsia" w:ascii="仿宋_GB2312" w:hAnsi="宋体" w:eastAsia="仿宋_GB2312" w:cs="仿宋_GB2312"/>
          <w:b/>
          <w:bCs/>
          <w:color w:val="000000"/>
          <w:kern w:val="0"/>
          <w:sz w:val="32"/>
          <w:szCs w:val="32"/>
          <w:lang w:val="en-US" w:eastAsia="zh-CN" w:bidi="ar"/>
        </w:rPr>
        <w:t>1.关于“理论学习不深不实”问题。</w:t>
      </w:r>
    </w:p>
    <w:p w14:paraId="1E76A1B4">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color w:val="000000"/>
          <w:kern w:val="0"/>
          <w:sz w:val="32"/>
          <w:szCs w:val="32"/>
          <w:lang w:val="en-US" w:eastAsia="zh-CN" w:bidi="ar"/>
        </w:rPr>
        <w:t>切实加强对新时代机关党建文件精神的学习理解贯彻，工委班子成员及全体党员干部带头对习近平总书记“7.9”重要讲话和“7.29”重要讲话进行再学习，将重要讲话内容纳入11月份工委班子理论中心组（扩大）学习，3名</w:t>
      </w:r>
      <w:r>
        <w:rPr>
          <w:rFonts w:hint="eastAsia" w:ascii="仿宋_GB2312" w:hAnsi="宋体" w:eastAsia="仿宋_GB2312" w:cs="仿宋_GB2312"/>
          <w:color w:val="auto"/>
          <w:kern w:val="0"/>
          <w:sz w:val="32"/>
          <w:szCs w:val="32"/>
          <w:lang w:val="en-US" w:eastAsia="zh-CN" w:bidi="ar"/>
        </w:rPr>
        <w:t>班子成员结合思想工作实际撰写深入到位的交流研讨材料并于11月27日开展深入学习研讨。</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color w:val="000000"/>
          <w:kern w:val="0"/>
          <w:sz w:val="32"/>
          <w:szCs w:val="32"/>
          <w:lang w:val="en-US" w:eastAsia="zh-CN" w:bidi="ar"/>
        </w:rPr>
        <w:t>在10月份的《党支部工作提示》中，要求县直机关各党支部组织党员通过“三会一课”或主题党日等，进一步加强对习近平总书记“7.9”重要讲话和“7.29”重要讲话等新时代机关党建文件精神的学习。</w:t>
      </w:r>
      <w:r>
        <w:rPr>
          <w:rFonts w:hint="eastAsia" w:ascii="仿宋_GB2312" w:hAnsi="宋体" w:eastAsia="仿宋_GB2312" w:cs="仿宋_GB2312"/>
          <w:b/>
          <w:bCs/>
          <w:color w:val="000000"/>
          <w:kern w:val="0"/>
          <w:sz w:val="32"/>
          <w:szCs w:val="32"/>
          <w:lang w:val="en-US" w:eastAsia="zh-CN" w:bidi="ar"/>
        </w:rPr>
        <w:t>三是</w:t>
      </w:r>
      <w:r>
        <w:rPr>
          <w:rFonts w:hint="eastAsia" w:ascii="仿宋_GB2312" w:hAnsi="宋体" w:eastAsia="仿宋_GB2312" w:cs="仿宋_GB2312"/>
          <w:color w:val="000000"/>
          <w:kern w:val="0"/>
          <w:sz w:val="32"/>
          <w:szCs w:val="32"/>
          <w:lang w:val="en-US" w:eastAsia="zh-CN" w:bidi="ar"/>
        </w:rPr>
        <w:t>已于</w:t>
      </w:r>
      <w:r>
        <w:rPr>
          <w:rFonts w:hint="eastAsia" w:ascii="仿宋_GB2312" w:hAnsi="宋体" w:eastAsia="仿宋_GB2312" w:cs="仿宋_GB2312"/>
          <w:b w:val="0"/>
          <w:bCs w:val="0"/>
          <w:color w:val="000000"/>
          <w:kern w:val="0"/>
          <w:sz w:val="32"/>
          <w:szCs w:val="32"/>
          <w:lang w:val="en-US" w:eastAsia="zh-CN" w:bidi="ar"/>
        </w:rPr>
        <w:t>11月18日至21日组织县直机关420名党员参加2025年度党员教育培训班，将</w:t>
      </w:r>
      <w:r>
        <w:rPr>
          <w:rFonts w:hint="eastAsia" w:ascii="仿宋_GB2312" w:hAnsi="宋体" w:eastAsia="仿宋_GB2312" w:cs="仿宋_GB2312"/>
          <w:color w:val="000000"/>
          <w:kern w:val="0"/>
          <w:sz w:val="32"/>
          <w:szCs w:val="32"/>
          <w:lang w:val="en-US" w:eastAsia="zh-CN" w:bidi="ar"/>
        </w:rPr>
        <w:t>新时代机关党建文件精神作为重要培训内容，推动各县直机关党组织和广大机关党员注重在工作中贯彻落实机关党建精神，扎实开展机关党建工作。</w:t>
      </w:r>
      <w:r>
        <w:rPr>
          <w:rFonts w:hint="eastAsia" w:ascii="仿宋_GB2312" w:hAnsi="宋体" w:eastAsia="仿宋_GB2312" w:cs="仿宋_GB2312"/>
          <w:b/>
          <w:bCs/>
          <w:color w:val="000000"/>
          <w:kern w:val="0"/>
          <w:sz w:val="32"/>
          <w:szCs w:val="32"/>
          <w:lang w:val="en-US" w:eastAsia="zh-CN" w:bidi="ar"/>
        </w:rPr>
        <w:t>四是</w:t>
      </w:r>
      <w:r>
        <w:rPr>
          <w:rFonts w:hint="eastAsia" w:ascii="仿宋_GB2312" w:hAnsi="宋体" w:eastAsia="仿宋_GB2312" w:cs="仿宋_GB2312"/>
          <w:color w:val="000000"/>
          <w:kern w:val="0"/>
          <w:sz w:val="32"/>
          <w:szCs w:val="32"/>
          <w:lang w:val="en-US" w:eastAsia="zh-CN" w:bidi="ar"/>
        </w:rPr>
        <w:t>切实提高工委党员干部的理论学习质效，督促各位党员干部紧密结合机关党建职责和个人工作实际撰写理论学习研讨材料和心得体会，坚决避免网络抄袭，提高理论指导实践效果。同时，工委加强对研讨材料、心得体会的审查把关，对学习研讨材料撰写不认真、</w:t>
      </w:r>
      <w:r>
        <w:rPr>
          <w:rFonts w:hint="eastAsia" w:ascii="仿宋_GB2312" w:hAnsi="宋体" w:eastAsia="仿宋_GB2312" w:cs="仿宋_GB2312"/>
          <w:color w:val="auto"/>
          <w:kern w:val="0"/>
          <w:sz w:val="32"/>
          <w:szCs w:val="32"/>
          <w:lang w:val="en-US" w:eastAsia="zh-CN" w:bidi="ar"/>
        </w:rPr>
        <w:t>不到位、不规范的坚决发回重写，并对党员干部本人进行批评教育</w:t>
      </w:r>
      <w:r>
        <w:rPr>
          <w:rFonts w:hint="eastAsia" w:ascii="仿宋_GB2312" w:hAnsi="宋体" w:eastAsia="仿宋_GB2312" w:cs="仿宋_GB2312"/>
          <w:color w:val="000000"/>
          <w:kern w:val="0"/>
          <w:sz w:val="32"/>
          <w:szCs w:val="32"/>
          <w:lang w:val="en-US" w:eastAsia="zh-CN" w:bidi="ar"/>
        </w:rPr>
        <w:t>。整改开始至今，不合格的心得体会和研讨材料已经全部发回重写，并对相关党员干部进行了批评教育；同时，工委班子成员共撰写学习研讨材料8篇，其他工委干部撰写学习研讨材料4篇，均结合自身工作实际，保证材料质量。</w:t>
      </w:r>
    </w:p>
    <w:p w14:paraId="3AEFB619">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sz w:val="32"/>
          <w:szCs w:val="32"/>
        </w:rPr>
      </w:pPr>
      <w:r>
        <w:rPr>
          <w:rFonts w:hint="eastAsia" w:ascii="仿宋_GB2312" w:hAnsi="宋体" w:eastAsia="仿宋_GB2312" w:cs="仿宋_GB2312"/>
          <w:b/>
          <w:bCs/>
          <w:color w:val="000000"/>
          <w:kern w:val="0"/>
          <w:sz w:val="32"/>
          <w:szCs w:val="32"/>
          <w:lang w:val="en-US" w:eastAsia="zh-CN" w:bidi="ar"/>
        </w:rPr>
        <w:t>2.关于“</w:t>
      </w:r>
      <w:r>
        <w:rPr>
          <w:rFonts w:hint="eastAsia" w:ascii="仿宋_GB2312" w:hAnsi="仿宋_GB2312" w:eastAsia="仿宋_GB2312" w:cs="仿宋_GB2312"/>
          <w:b/>
          <w:bCs/>
          <w:color w:val="000000"/>
          <w:sz w:val="32"/>
          <w:szCs w:val="32"/>
        </w:rPr>
        <w:t>意识形态</w:t>
      </w:r>
      <w:r>
        <w:rPr>
          <w:rFonts w:hint="eastAsia" w:ascii="仿宋_GB2312" w:hAnsi="仿宋_GB2312" w:eastAsia="仿宋_GB2312" w:cs="仿宋_GB2312"/>
          <w:b/>
          <w:bCs/>
          <w:color w:val="000000"/>
          <w:sz w:val="32"/>
          <w:szCs w:val="32"/>
          <w:lang w:val="en-US" w:eastAsia="zh-CN"/>
        </w:rPr>
        <w:t>责任落实不到位</w:t>
      </w:r>
      <w:r>
        <w:rPr>
          <w:rFonts w:hint="eastAsia" w:ascii="仿宋_GB2312" w:hAnsi="宋体" w:eastAsia="仿宋_GB2312" w:cs="仿宋_GB2312"/>
          <w:b/>
          <w:bCs/>
          <w:color w:val="000000"/>
          <w:kern w:val="0"/>
          <w:sz w:val="32"/>
          <w:szCs w:val="32"/>
          <w:lang w:val="en-US" w:eastAsia="zh-CN" w:bidi="ar"/>
        </w:rPr>
        <w:t>”问题。</w:t>
      </w:r>
    </w:p>
    <w:p w14:paraId="5460B118">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sz w:val="32"/>
          <w:szCs w:val="32"/>
          <w:lang w:val="en-US"/>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仿宋_GB2312" w:eastAsia="仿宋_GB2312" w:cs="仿宋_GB2312"/>
          <w:b w:val="0"/>
          <w:bCs w:val="0"/>
          <w:color w:val="000000"/>
          <w:sz w:val="32"/>
          <w:szCs w:val="32"/>
          <w:lang w:val="en-US" w:eastAsia="zh-CN"/>
        </w:rPr>
        <w:t>严格落实“第一议题”学习制度，有计划地将习近平新时代中国特色社会主义思想、党中央重大决策部署等作为工委会议和班子会议的“第一议题”进行及时传达学习</w:t>
      </w:r>
      <w:r>
        <w:rPr>
          <w:rFonts w:hint="eastAsia" w:ascii="仿宋_GB2312" w:hAnsi="仿宋_GB2312" w:eastAsia="仿宋_GB2312" w:cs="仿宋_GB2312"/>
          <w:b w:val="0"/>
          <w:bCs w:val="0"/>
          <w:color w:val="auto"/>
          <w:sz w:val="32"/>
          <w:szCs w:val="32"/>
          <w:lang w:val="en-US" w:eastAsia="zh-CN"/>
        </w:rPr>
        <w:t>。整改开始至今，共于会前开展“第一议题”学习12次，取</w:t>
      </w:r>
      <w:r>
        <w:rPr>
          <w:rFonts w:hint="eastAsia" w:ascii="仿宋_GB2312" w:hAnsi="仿宋_GB2312" w:eastAsia="仿宋_GB2312" w:cs="仿宋_GB2312"/>
          <w:b w:val="0"/>
          <w:bCs w:val="0"/>
          <w:color w:val="000000"/>
          <w:sz w:val="32"/>
          <w:szCs w:val="32"/>
          <w:lang w:val="en-US" w:eastAsia="zh-CN"/>
        </w:rPr>
        <w:t>得了较好的学习效果。</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b w:val="0"/>
          <w:bCs w:val="0"/>
          <w:color w:val="000000"/>
          <w:sz w:val="32"/>
          <w:szCs w:val="32"/>
          <w:lang w:val="en-US" w:eastAsia="zh-CN"/>
        </w:rPr>
        <w:t>切实加强对党员干部网络意识形态的宣传培训。</w:t>
      </w:r>
      <w:r>
        <w:rPr>
          <w:rFonts w:hint="eastAsia" w:ascii="仿宋_GB2312" w:hAnsi="宋体" w:eastAsia="仿宋_GB2312" w:cs="仿宋_GB2312"/>
          <w:color w:val="000000"/>
          <w:kern w:val="0"/>
          <w:sz w:val="32"/>
          <w:szCs w:val="32"/>
          <w:lang w:val="en-US" w:eastAsia="zh-CN" w:bidi="ar"/>
        </w:rPr>
        <w:t>在11月份的《党支部工作提示》中，要求各机关党支部组织党员深入学习</w:t>
      </w:r>
      <w:r>
        <w:rPr>
          <w:rFonts w:hint="eastAsia" w:ascii="仿宋_GB2312" w:hAnsi="仿宋_GB2312" w:eastAsia="仿宋_GB2312" w:cs="仿宋_GB2312"/>
          <w:b w:val="0"/>
          <w:bCs w:val="0"/>
          <w:color w:val="000000"/>
          <w:sz w:val="32"/>
          <w:szCs w:val="32"/>
          <w:lang w:val="en-US" w:eastAsia="zh-CN"/>
        </w:rPr>
        <w:t>《关于规范党员干部网络行为的意见》，并加强对所辖党支部党员的教育管理；同时已通过“滦平县直机关工委”微信公众平台转发并推广官方平台发布的相关学习文章3篇；在2025年11月18日至21日组织开展的2025年度党员教育培训班中，邀请县委网信办互联网舆情信息中心职员关春雷同志培训讲授《党员干部网络素养与舆论导控能力提</w:t>
      </w:r>
      <w:r>
        <w:rPr>
          <w:rFonts w:hint="eastAsia" w:ascii="仿宋_GB2312" w:hAnsi="宋体" w:eastAsia="仿宋_GB2312" w:cs="仿宋_GB2312"/>
          <w:b w:val="0"/>
          <w:bCs w:val="0"/>
          <w:color w:val="000000"/>
          <w:kern w:val="0"/>
          <w:sz w:val="32"/>
          <w:szCs w:val="32"/>
          <w:lang w:val="en-US" w:eastAsia="zh-CN" w:bidi="ar"/>
        </w:rPr>
        <w:t>升》课程，</w:t>
      </w:r>
      <w:r>
        <w:rPr>
          <w:rFonts w:hint="eastAsia" w:ascii="仿宋_GB2312" w:hAnsi="仿宋_GB2312" w:eastAsia="仿宋_GB2312" w:cs="仿宋_GB2312"/>
          <w:b w:val="0"/>
          <w:bCs w:val="0"/>
          <w:color w:val="000000"/>
          <w:sz w:val="32"/>
          <w:szCs w:val="32"/>
          <w:lang w:val="en-US" w:eastAsia="zh-CN"/>
        </w:rPr>
        <w:t>加强教育培训，提升机关党员网络意识形态水平。</w:t>
      </w:r>
    </w:p>
    <w:p w14:paraId="69C5D81F">
      <w:pPr>
        <w:keepNext w:val="0"/>
        <w:keepLines w:val="0"/>
        <w:pageBreakBefore w:val="0"/>
        <w:widowControl/>
        <w:numPr>
          <w:ilvl w:val="0"/>
          <w:numId w:val="0"/>
        </w:numPr>
        <w:suppressLineNumbers w:val="0"/>
        <w:kinsoku/>
        <w:wordWrap/>
        <w:overflowPunct/>
        <w:topLinePunct w:val="0"/>
        <w:autoSpaceDE/>
        <w:autoSpaceDN/>
        <w:bidi w:val="0"/>
        <w:adjustRightInd/>
        <w:snapToGrid/>
        <w:spacing w:line="554" w:lineRule="exact"/>
        <w:ind w:firstLine="619" w:firstLineChars="200"/>
        <w:jc w:val="both"/>
        <w:textAlignment w:val="auto"/>
        <w:rPr>
          <w:rFonts w:hint="eastAsia" w:ascii="楷体_GB2312" w:hAnsi="楷体_GB2312" w:eastAsia="楷体_GB2312" w:cs="楷体_GB2312"/>
          <w:b/>
          <w:bCs/>
          <w:color w:val="000000"/>
          <w:spacing w:val="-6"/>
          <w:kern w:val="0"/>
          <w:sz w:val="32"/>
          <w:szCs w:val="32"/>
          <w:lang w:val="en-US" w:eastAsia="zh-CN" w:bidi="ar"/>
        </w:rPr>
      </w:pPr>
      <w:r>
        <w:rPr>
          <w:rFonts w:hint="eastAsia" w:ascii="楷体_GB2312" w:hAnsi="楷体_GB2312" w:eastAsia="楷体_GB2312" w:cs="楷体_GB2312"/>
          <w:b/>
          <w:bCs/>
          <w:color w:val="000000"/>
          <w:spacing w:val="-6"/>
          <w:kern w:val="0"/>
          <w:sz w:val="32"/>
          <w:szCs w:val="32"/>
          <w:lang w:val="en-US" w:eastAsia="zh-CN" w:bidi="ar"/>
        </w:rPr>
        <w:t>（二）“党建责任落实不够有力，以高质量机关党建促进高质量发展有欠缺”问题</w:t>
      </w:r>
    </w:p>
    <w:p w14:paraId="54347025">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宋体" w:eastAsia="仿宋_GB2312" w:cs="仿宋_GB2312"/>
          <w:b/>
          <w:bCs/>
          <w:color w:val="000000"/>
          <w:kern w:val="0"/>
          <w:sz w:val="32"/>
          <w:szCs w:val="32"/>
          <w:lang w:val="en-US" w:eastAsia="zh-CN" w:bidi="ar"/>
        </w:rPr>
        <w:t>1.关于“</w:t>
      </w:r>
      <w:r>
        <w:rPr>
          <w:rFonts w:hint="eastAsia" w:ascii="仿宋_GB2312" w:hAnsi="仿宋_GB2312" w:eastAsia="仿宋_GB2312" w:cs="仿宋_GB2312"/>
          <w:b/>
          <w:bCs/>
          <w:sz w:val="32"/>
          <w:szCs w:val="32"/>
          <w:lang w:val="en-US" w:eastAsia="zh-CN"/>
        </w:rPr>
        <w:t>监督作用发挥不充分</w:t>
      </w:r>
      <w:r>
        <w:rPr>
          <w:rFonts w:hint="eastAsia" w:ascii="仿宋_GB2312" w:hAnsi="宋体" w:eastAsia="仿宋_GB2312" w:cs="仿宋_GB2312"/>
          <w:b/>
          <w:bCs/>
          <w:color w:val="000000"/>
          <w:kern w:val="0"/>
          <w:sz w:val="32"/>
          <w:szCs w:val="32"/>
          <w:lang w:val="en-US" w:eastAsia="zh-CN" w:bidi="ar"/>
        </w:rPr>
        <w:t>”问题。</w:t>
      </w:r>
    </w:p>
    <w:p w14:paraId="132E470B">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b w:val="0"/>
          <w:bCs w:val="0"/>
          <w:color w:val="000000"/>
          <w:kern w:val="0"/>
          <w:sz w:val="32"/>
          <w:szCs w:val="32"/>
          <w:lang w:val="en-US" w:eastAsia="zh-CN" w:bidi="ar"/>
        </w:rPr>
        <w:t>已于2025年12月2日</w:t>
      </w:r>
      <w:r>
        <w:rPr>
          <w:rFonts w:hint="eastAsia" w:ascii="仿宋_GB2312" w:hAnsi="仿宋_GB2312" w:eastAsia="仿宋_GB2312" w:cs="仿宋_GB2312"/>
          <w:b w:val="0"/>
          <w:bCs w:val="0"/>
          <w:color w:val="000000"/>
          <w:sz w:val="32"/>
          <w:szCs w:val="32"/>
          <w:lang w:val="en-US" w:eastAsia="zh-CN"/>
        </w:rPr>
        <w:t>下发《关于开展好“联学共建”活动、推进党建与业务工作融合互促的工作提示》，通过对开展“联学共建”活动的意义、目标、方法举措和成功经验等进行阐述总结，进一步加强对各机关党组织开展“联学共建”工作的培训力度；</w:t>
      </w:r>
      <w:r>
        <w:rPr>
          <w:rFonts w:hint="eastAsia" w:ascii="仿宋_GB2312" w:hAnsi="仿宋_GB2312" w:eastAsia="仿宋_GB2312" w:cs="仿宋_GB2312"/>
          <w:b/>
          <w:bCs/>
          <w:color w:val="000000"/>
          <w:sz w:val="32"/>
          <w:szCs w:val="32"/>
          <w:lang w:val="en-US" w:eastAsia="zh-CN"/>
        </w:rPr>
        <w:t>二是</w:t>
      </w:r>
      <w:r>
        <w:rPr>
          <w:rFonts w:hint="eastAsia" w:ascii="仿宋_GB2312" w:hAnsi="宋体" w:eastAsia="仿宋_GB2312" w:cs="仿宋_GB2312"/>
          <w:b w:val="0"/>
          <w:bCs w:val="0"/>
          <w:color w:val="000000"/>
          <w:kern w:val="0"/>
          <w:sz w:val="32"/>
          <w:szCs w:val="32"/>
          <w:lang w:val="en-US" w:eastAsia="zh-CN" w:bidi="ar"/>
        </w:rPr>
        <w:t>已于2025年12月2日</w:t>
      </w:r>
      <w:r>
        <w:rPr>
          <w:rFonts w:hint="eastAsia" w:ascii="仿宋_GB2312" w:hAnsi="仿宋_GB2312" w:eastAsia="仿宋_GB2312" w:cs="仿宋_GB2312"/>
          <w:b w:val="0"/>
          <w:bCs w:val="0"/>
          <w:color w:val="000000"/>
          <w:sz w:val="32"/>
          <w:szCs w:val="32"/>
          <w:lang w:val="en-US" w:eastAsia="zh-CN"/>
        </w:rPr>
        <w:t>下发《“联学共建”活动统计表》，统计总结各机关党组织开展“联学共建”活动的数量及成效，</w:t>
      </w:r>
      <w:r>
        <w:rPr>
          <w:rFonts w:hint="eastAsia" w:ascii="仿宋_GB2312" w:hAnsi="仿宋_GB2312" w:eastAsia="仿宋_GB2312" w:cs="仿宋_GB2312"/>
          <w:sz w:val="32"/>
          <w:szCs w:val="32"/>
        </w:rPr>
        <w:t>全年各机关党组织共开展“联学共建”活动</w:t>
      </w:r>
      <w:r>
        <w:rPr>
          <w:rFonts w:hint="eastAsia" w:ascii="仿宋_GB2312" w:hAnsi="仿宋_GB2312" w:eastAsia="仿宋_GB2312" w:cs="仿宋_GB2312"/>
          <w:sz w:val="32"/>
          <w:szCs w:val="32"/>
          <w:highlight w:val="none"/>
          <w:lang w:val="en-US" w:eastAsia="zh-CN"/>
        </w:rPr>
        <w:t>124</w:t>
      </w:r>
      <w:r>
        <w:rPr>
          <w:rFonts w:hint="eastAsia" w:ascii="仿宋_GB2312" w:hAnsi="仿宋_GB2312" w:eastAsia="仿宋_GB2312" w:cs="仿宋_GB2312"/>
          <w:sz w:val="32"/>
          <w:szCs w:val="32"/>
          <w:highlight w:val="none"/>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初步取得了“党建搭台、业务唱戏”的良好效果</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color w:val="000000"/>
          <w:sz w:val="32"/>
          <w:szCs w:val="32"/>
          <w:lang w:val="en-US" w:eastAsia="zh-CN"/>
        </w:rPr>
        <w:t>对于活动开展质量较好的党组织予以肯定，及时推广成效经验，对于活动开展较差的党组织加强沟通督促，有针对性地进行重点指导，帮助其提升活动质效，推动党建与业务深度融合。</w:t>
      </w:r>
    </w:p>
    <w:p w14:paraId="3F7BA6B1">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2.关于“</w:t>
      </w:r>
      <w:r>
        <w:rPr>
          <w:rFonts w:hint="eastAsia" w:ascii="仿宋_GB2312" w:hAnsi="仿宋_GB2312" w:eastAsia="仿宋_GB2312" w:cs="仿宋_GB2312"/>
          <w:b/>
          <w:bCs/>
          <w:sz w:val="32"/>
          <w:szCs w:val="32"/>
          <w:lang w:val="en-US" w:eastAsia="zh-CN"/>
        </w:rPr>
        <w:t>引领创建模范机关党组织</w:t>
      </w:r>
      <w:r>
        <w:rPr>
          <w:rFonts w:hint="eastAsia" w:ascii="仿宋_GB2312" w:hAnsi="仿宋_GB2312" w:eastAsia="仿宋_GB2312" w:cs="仿宋_GB2312"/>
          <w:b/>
          <w:bCs/>
          <w:sz w:val="32"/>
          <w:szCs w:val="32"/>
          <w:highlight w:val="none"/>
          <w:lang w:val="en-US" w:eastAsia="zh-CN"/>
        </w:rPr>
        <w:t>效果不明显</w:t>
      </w:r>
      <w:r>
        <w:rPr>
          <w:rFonts w:hint="eastAsia" w:ascii="仿宋_GB2312" w:hAnsi="宋体" w:eastAsia="仿宋_GB2312" w:cs="仿宋_GB2312"/>
          <w:b/>
          <w:bCs/>
          <w:color w:val="000000"/>
          <w:kern w:val="0"/>
          <w:sz w:val="32"/>
          <w:szCs w:val="32"/>
          <w:lang w:val="en-US" w:eastAsia="zh-CN" w:bidi="ar"/>
        </w:rPr>
        <w:t>”问题。</w:t>
      </w:r>
    </w:p>
    <w:p w14:paraId="1ACCD2CA">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b w:val="0"/>
          <w:bCs w:val="0"/>
          <w:color w:val="000000"/>
          <w:kern w:val="0"/>
          <w:sz w:val="32"/>
          <w:szCs w:val="32"/>
          <w:lang w:val="en-US" w:eastAsia="zh-CN" w:bidi="ar"/>
        </w:rPr>
        <w:t>在前期开展第一批“四强”党支部、“四好”党员评选的基础上，已于2025年11月27日开展“四强”党支部建设经验交流会，对入选的12个党组织和50名党员进行表彰，选派代表进行建设经验介绍，通过学习交流发挥先进典型的示范引领作用</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b w:val="0"/>
          <w:bCs w:val="0"/>
          <w:color w:val="000000"/>
          <w:sz w:val="32"/>
          <w:szCs w:val="32"/>
          <w:highlight w:val="none"/>
          <w:lang w:val="en-US" w:eastAsia="zh-CN"/>
        </w:rPr>
        <w:t>切实加强工委党支部的“四强”党支部创建工作，已于12月19日召开支部党员大会，对工委党支部的创建工作进行总结，党员开展讨论，提炼经验优势</w:t>
      </w:r>
      <w:r>
        <w:rPr>
          <w:rFonts w:hint="eastAsia" w:ascii="仿宋_GB2312" w:hAnsi="仿宋_GB2312" w:eastAsia="仿宋_GB2312" w:cs="仿宋_GB2312"/>
          <w:b w:val="0"/>
          <w:bCs w:val="0"/>
          <w:color w:val="000000"/>
          <w:sz w:val="32"/>
          <w:szCs w:val="32"/>
          <w:lang w:val="en-US" w:eastAsia="zh-CN"/>
        </w:rPr>
        <w:t>、指出不足和整改方向，并于</w:t>
      </w:r>
      <w:r>
        <w:rPr>
          <w:rFonts w:hint="eastAsia" w:ascii="仿宋_GB2312" w:hAnsi="仿宋_GB2312" w:eastAsia="仿宋_GB2312" w:cs="仿宋_GB2312"/>
          <w:b w:val="0"/>
          <w:bCs w:val="0"/>
          <w:color w:val="000000"/>
          <w:sz w:val="32"/>
          <w:szCs w:val="32"/>
          <w:highlight w:val="none"/>
          <w:lang w:val="en-US" w:eastAsia="zh-CN"/>
        </w:rPr>
        <w:t>2026年1月6日</w:t>
      </w:r>
      <w:r>
        <w:rPr>
          <w:rFonts w:hint="eastAsia" w:ascii="仿宋_GB2312" w:hAnsi="仿宋_GB2312" w:eastAsia="仿宋_GB2312" w:cs="仿宋_GB2312"/>
          <w:b w:val="0"/>
          <w:bCs w:val="0"/>
          <w:color w:val="000000"/>
          <w:sz w:val="32"/>
          <w:szCs w:val="32"/>
          <w:lang w:val="en-US" w:eastAsia="zh-CN"/>
        </w:rPr>
        <w:t>，认真研究制定2026年工委党支部工作要点，将“四强”党支部创建作为重要工作内容进行认真研究部署；</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b w:val="0"/>
          <w:bCs w:val="0"/>
          <w:color w:val="000000"/>
          <w:sz w:val="32"/>
          <w:szCs w:val="32"/>
          <w:lang w:val="en-US" w:eastAsia="zh-CN"/>
        </w:rPr>
        <w:t>在</w:t>
      </w:r>
      <w:r>
        <w:rPr>
          <w:rFonts w:hint="eastAsia" w:ascii="仿宋_GB2312" w:hAnsi="仿宋_GB2312" w:eastAsia="仿宋_GB2312" w:cs="仿宋_GB2312"/>
          <w:b w:val="0"/>
          <w:bCs w:val="0"/>
          <w:sz w:val="32"/>
          <w:szCs w:val="32"/>
          <w:lang w:val="en-US" w:eastAsia="zh-CN"/>
        </w:rPr>
        <w:t>2025年12月22日至12月31日</w:t>
      </w:r>
      <w:r>
        <w:rPr>
          <w:rFonts w:hint="eastAsia" w:ascii="仿宋_GB2312" w:hAnsi="仿宋_GB2312" w:eastAsia="仿宋_GB2312" w:cs="仿宋_GB2312"/>
          <w:b w:val="0"/>
          <w:bCs w:val="0"/>
          <w:color w:val="000000"/>
          <w:sz w:val="32"/>
          <w:szCs w:val="32"/>
          <w:lang w:val="en-US" w:eastAsia="zh-CN"/>
        </w:rPr>
        <w:t>开展的机关党建督查工作中，各位工委班子成员和党员干部按照分组包片责任制，前往12个机关党组织开展党建督查，通过座谈了解、查阅资料等方式督查各单位模范机关党组织、“四强”党支部和支部品牌创建情况，对工作开展不力的党组织进行一对一约谈和跟踪问效，有针对性地逐步提升其创先争优主动性和能力水平。</w:t>
      </w:r>
    </w:p>
    <w:p w14:paraId="2CFF9F4D">
      <w:pPr>
        <w:keepNext w:val="0"/>
        <w:keepLines w:val="0"/>
        <w:pageBreakBefore w:val="0"/>
        <w:widowControl/>
        <w:numPr>
          <w:ilvl w:val="0"/>
          <w:numId w:val="0"/>
        </w:numPr>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3.关于“</w:t>
      </w:r>
      <w:r>
        <w:rPr>
          <w:rFonts w:hint="eastAsia" w:ascii="仿宋_GB2312" w:hAnsi="仿宋_GB2312" w:eastAsia="仿宋_GB2312" w:cs="仿宋_GB2312"/>
          <w:b/>
          <w:bCs/>
          <w:sz w:val="32"/>
          <w:szCs w:val="32"/>
          <w:highlight w:val="none"/>
          <w:lang w:val="en-US" w:eastAsia="zh-CN"/>
        </w:rPr>
        <w:t>统筹党建与业务融合发展有差距</w:t>
      </w:r>
      <w:r>
        <w:rPr>
          <w:rFonts w:hint="eastAsia" w:ascii="仿宋_GB2312" w:hAnsi="宋体" w:eastAsia="仿宋_GB2312" w:cs="仿宋_GB2312"/>
          <w:b/>
          <w:bCs/>
          <w:color w:val="000000"/>
          <w:kern w:val="0"/>
          <w:sz w:val="32"/>
          <w:szCs w:val="32"/>
          <w:lang w:val="en-US" w:eastAsia="zh-CN" w:bidi="ar"/>
        </w:rPr>
        <w:t>”问题。</w:t>
      </w:r>
    </w:p>
    <w:p w14:paraId="598C6028">
      <w:pPr>
        <w:keepNext w:val="0"/>
        <w:keepLines w:val="0"/>
        <w:pageBreakBefore w:val="0"/>
        <w:widowControl/>
        <w:numPr>
          <w:ilvl w:val="0"/>
          <w:numId w:val="0"/>
        </w:numPr>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b w:val="0"/>
          <w:bCs w:val="0"/>
          <w:color w:val="000000"/>
          <w:kern w:val="0"/>
          <w:sz w:val="32"/>
          <w:szCs w:val="32"/>
          <w:lang w:val="en-US" w:eastAsia="zh-CN" w:bidi="ar"/>
        </w:rPr>
        <w:t>加强对各机关党支部围绕全县中心工作开展主题党日活动的号召提醒，结合阶段性中心工作的时间节点，通过下发工作提示或者微信群通知的方式，提醒相关机关党组织结合工作实际开展“齐抓招商”“宣传推介滦平”“乡村振兴”“森林草原防火”等主题党日活动，通过党员先锋模范作用的发挥，促进重点中心业务工作开展。整改开始至今，</w:t>
      </w:r>
      <w:r>
        <w:rPr>
          <w:rFonts w:hint="eastAsia" w:ascii="仿宋_GB2312" w:hAnsi="宋体" w:eastAsia="仿宋_GB2312" w:cs="仿宋_GB2312"/>
          <w:b w:val="0"/>
          <w:bCs w:val="0"/>
          <w:color w:val="000000"/>
          <w:kern w:val="0"/>
          <w:sz w:val="32"/>
          <w:szCs w:val="32"/>
          <w:highlight w:val="none"/>
          <w:lang w:val="en-US" w:eastAsia="zh-CN" w:bidi="ar"/>
        </w:rPr>
        <w:t>已下发3期工作提示，提醒各机关党组织围绕招商引资、乡村振兴、森林草原防火等工作组织召开主题党日活动，取得良好效果。二</w:t>
      </w:r>
      <w:r>
        <w:rPr>
          <w:rFonts w:hint="eastAsia" w:ascii="仿宋_GB2312" w:hAnsi="宋体" w:eastAsia="仿宋_GB2312" w:cs="仿宋_GB2312"/>
          <w:b w:val="0"/>
          <w:bCs w:val="0"/>
          <w:color w:val="000000"/>
          <w:kern w:val="0"/>
          <w:sz w:val="32"/>
          <w:szCs w:val="32"/>
          <w:lang w:val="en-US" w:eastAsia="zh-CN" w:bidi="ar"/>
        </w:rPr>
        <w:t>是结</w:t>
      </w:r>
      <w:r>
        <w:rPr>
          <w:rFonts w:hint="eastAsia" w:ascii="仿宋_GB2312" w:hAnsi="仿宋_GB2312" w:eastAsia="仿宋_GB2312" w:cs="仿宋_GB2312"/>
          <w:b w:val="0"/>
          <w:bCs w:val="0"/>
          <w:color w:val="000000"/>
          <w:sz w:val="32"/>
          <w:szCs w:val="32"/>
          <w:lang w:val="en-US" w:eastAsia="zh-CN"/>
        </w:rPr>
        <w:t>合</w:t>
      </w:r>
      <w:r>
        <w:rPr>
          <w:rFonts w:hint="eastAsia" w:ascii="仿宋_GB2312" w:hAnsi="仿宋_GB2312" w:eastAsia="仿宋_GB2312" w:cs="仿宋_GB2312"/>
          <w:b w:val="0"/>
          <w:bCs w:val="0"/>
          <w:sz w:val="32"/>
          <w:szCs w:val="32"/>
          <w:lang w:val="en-US" w:eastAsia="zh-CN"/>
        </w:rPr>
        <w:t>2025年12月22日至12月31日</w:t>
      </w:r>
      <w:r>
        <w:rPr>
          <w:rFonts w:hint="eastAsia" w:ascii="仿宋_GB2312" w:hAnsi="仿宋_GB2312" w:eastAsia="仿宋_GB2312" w:cs="仿宋_GB2312"/>
          <w:b w:val="0"/>
          <w:bCs w:val="0"/>
          <w:color w:val="000000"/>
          <w:sz w:val="32"/>
          <w:szCs w:val="32"/>
          <w:lang w:val="en-US" w:eastAsia="zh-CN"/>
        </w:rPr>
        <w:t>开展的机关党建督查工作，积极同政法委、滦平邮政分公司等单位相关党建责任人进行谈心谈话，要求其提高对党建工作的重视程度，加强对其党建业务融合工作的指导督促。</w:t>
      </w:r>
    </w:p>
    <w:p w14:paraId="40FC4998">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b/>
          <w:bCs/>
          <w:sz w:val="32"/>
          <w:szCs w:val="32"/>
        </w:rPr>
      </w:pPr>
      <w:r>
        <w:rPr>
          <w:rFonts w:hint="eastAsia" w:ascii="楷体_GB2312" w:hAnsi="楷体_GB2312" w:eastAsia="楷体_GB2312" w:cs="楷体_GB2312"/>
          <w:b/>
          <w:bCs/>
          <w:color w:val="000000"/>
          <w:spacing w:val="-6"/>
          <w:kern w:val="0"/>
          <w:sz w:val="32"/>
          <w:szCs w:val="32"/>
          <w:lang w:val="en-US" w:eastAsia="zh-CN" w:bidi="ar"/>
        </w:rPr>
        <w:t>（三）“党建责任传导不到位，督导质效存在短板”问题</w:t>
      </w:r>
      <w:r>
        <w:rPr>
          <w:rFonts w:hint="eastAsia" w:ascii="楷体_GB2312" w:hAnsi="宋体" w:eastAsia="楷体_GB2312" w:cs="楷体_GB2312"/>
          <w:b/>
          <w:bCs/>
          <w:color w:val="000000"/>
          <w:kern w:val="0"/>
          <w:sz w:val="32"/>
          <w:szCs w:val="32"/>
          <w:lang w:val="en-US" w:eastAsia="zh-CN" w:bidi="ar"/>
        </w:rPr>
        <w:t xml:space="preserve">        </w:t>
      </w:r>
    </w:p>
    <w:p w14:paraId="6AAA896E">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1.关于“</w:t>
      </w:r>
      <w:r>
        <w:rPr>
          <w:rFonts w:hint="eastAsia" w:ascii="仿宋_GB2312" w:hAnsi="仿宋_GB2312" w:eastAsia="仿宋_GB2312" w:cs="仿宋_GB2312"/>
          <w:b/>
          <w:bCs/>
          <w:sz w:val="32"/>
          <w:szCs w:val="32"/>
          <w:lang w:val="en-US" w:eastAsia="zh-CN"/>
        </w:rPr>
        <w:t>系统谋划党员发展能力不足</w:t>
      </w:r>
      <w:r>
        <w:rPr>
          <w:rFonts w:hint="eastAsia" w:ascii="仿宋_GB2312" w:hAnsi="宋体" w:eastAsia="仿宋_GB2312" w:cs="仿宋_GB2312"/>
          <w:b/>
          <w:bCs/>
          <w:color w:val="000000"/>
          <w:kern w:val="0"/>
          <w:sz w:val="32"/>
          <w:szCs w:val="32"/>
          <w:lang w:val="en-US" w:eastAsia="zh-CN" w:bidi="ar"/>
        </w:rPr>
        <w:t>”问题。</w:t>
      </w:r>
    </w:p>
    <w:p w14:paraId="4A543F77">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color w:val="000000"/>
          <w:kern w:val="0"/>
          <w:sz w:val="32"/>
          <w:szCs w:val="32"/>
          <w:lang w:val="en-US" w:eastAsia="zh-CN" w:bidi="ar"/>
        </w:rPr>
        <w:t>加强对发展党员工作的系统谋划，结合上级要求和本地实际，明确年度发展目标、结构比例及重点领域倾斜方向，实时更新入党申请人、积极分子、发展对象信息，在严把党员入口关的基础上，均衡发展党员。</w:t>
      </w:r>
      <w:r>
        <w:rPr>
          <w:rFonts w:hint="eastAsia" w:ascii="仿宋_GB2312" w:hAnsi="宋体" w:eastAsia="仿宋_GB2312" w:cs="仿宋_GB2312"/>
          <w:color w:val="000000"/>
          <w:kern w:val="0"/>
          <w:sz w:val="32"/>
          <w:szCs w:val="32"/>
          <w:highlight w:val="none"/>
          <w:lang w:val="en-US" w:eastAsia="zh-CN" w:bidi="ar"/>
        </w:rPr>
        <w:t>已于10月31日下发通知对各党支部2025年度积极分子和入党申请人信息进行统计备案，及时掌握各机关党组织发展对象储备情况。</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仿宋_GB2312" w:eastAsia="仿宋_GB2312" w:cs="仿宋_GB2312"/>
          <w:b w:val="0"/>
          <w:bCs w:val="0"/>
          <w:color w:val="000000"/>
          <w:sz w:val="32"/>
          <w:szCs w:val="32"/>
          <w:lang w:val="en-US" w:eastAsia="zh-CN"/>
        </w:rPr>
        <w:t>已结合2025年度机关党建督查工作，</w:t>
      </w:r>
      <w:r>
        <w:rPr>
          <w:rFonts w:hint="eastAsia" w:ascii="仿宋_GB2312" w:hAnsi="宋体" w:eastAsia="仿宋_GB2312" w:cs="仿宋_GB2312"/>
          <w:color w:val="000000"/>
          <w:kern w:val="0"/>
          <w:sz w:val="32"/>
          <w:szCs w:val="32"/>
          <w:lang w:val="en-US" w:eastAsia="zh-CN" w:bidi="ar"/>
        </w:rPr>
        <w:t>加强对各机关党组织发展党员情况的调研分析，对于广通公司等发展党员态度不积极、主动性不强的党组织，及时进行谈话提醒，督促其积极培养发展党员。</w:t>
      </w:r>
    </w:p>
    <w:p w14:paraId="390F591A">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2.关于“</w:t>
      </w:r>
      <w:r>
        <w:rPr>
          <w:rFonts w:hint="eastAsia" w:ascii="仿宋_GB2312" w:hAnsi="仿宋_GB2312" w:eastAsia="仿宋_GB2312" w:cs="仿宋_GB2312"/>
          <w:b/>
          <w:bCs w:val="0"/>
          <w:color w:val="000000"/>
          <w:sz w:val="32"/>
          <w:szCs w:val="32"/>
          <w:lang w:val="en-US" w:eastAsia="zh-CN"/>
        </w:rPr>
        <w:t>发展党员程序把关不严</w:t>
      </w:r>
      <w:r>
        <w:rPr>
          <w:rFonts w:hint="eastAsia" w:ascii="仿宋_GB2312" w:hAnsi="宋体" w:eastAsia="仿宋_GB2312" w:cs="仿宋_GB2312"/>
          <w:b/>
          <w:bCs/>
          <w:color w:val="000000"/>
          <w:kern w:val="0"/>
          <w:sz w:val="32"/>
          <w:szCs w:val="32"/>
          <w:lang w:val="en-US" w:eastAsia="zh-CN" w:bidi="ar"/>
        </w:rPr>
        <w:t>”问题。</w:t>
      </w:r>
    </w:p>
    <w:p w14:paraId="7965A2A6">
      <w:pPr>
        <w:keepNext w:val="0"/>
        <w:keepLines w:val="0"/>
        <w:pageBreakBefore w:val="0"/>
        <w:widowControl/>
        <w:numPr>
          <w:ilvl w:val="0"/>
          <w:numId w:val="0"/>
        </w:numPr>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ascii="仿宋_GB2312" w:hAnsi="宋体" w:eastAsia="仿宋_GB2312" w:cs="仿宋_GB2312"/>
          <w:color w:val="auto"/>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color w:val="000000"/>
          <w:kern w:val="0"/>
          <w:sz w:val="32"/>
          <w:szCs w:val="32"/>
          <w:lang w:val="en-US" w:eastAsia="zh-CN" w:bidi="ar"/>
        </w:rPr>
        <w:t>已于11月14日组织工委系统内40名从事党务工作时间较短或党务水平较差的党务工作者开展机关党建业务知识精讲培训，详细讲解培训发展党员相关业务知识，加强对机关党务干部的指导培训力度；</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color w:val="000000"/>
          <w:kern w:val="0"/>
          <w:sz w:val="32"/>
          <w:szCs w:val="32"/>
          <w:lang w:val="en-US" w:eastAsia="zh-CN" w:bidi="ar"/>
        </w:rPr>
        <w:t>加强对各机关党组织发展党员工作的监督指导，各位工委班子成员按照分组包片，严格落实“上门听会”制度，认真列席</w:t>
      </w:r>
      <w:r>
        <w:rPr>
          <w:rFonts w:hint="eastAsia" w:ascii="仿宋_GB2312" w:hAnsi="宋体" w:eastAsia="仿宋_GB2312" w:cs="仿宋_GB2312"/>
          <w:color w:val="auto"/>
          <w:kern w:val="0"/>
          <w:sz w:val="32"/>
          <w:szCs w:val="32"/>
          <w:lang w:val="en-US" w:eastAsia="zh-CN" w:bidi="ar"/>
        </w:rPr>
        <w:t>参加发展党员相关的支部会议，会前进行把关，会上及时指出存在问题。整改开始至今，</w:t>
      </w:r>
      <w:r>
        <w:rPr>
          <w:rFonts w:hint="eastAsia" w:ascii="仿宋_GB2312" w:hAnsi="宋体" w:eastAsia="仿宋_GB2312" w:cs="仿宋_GB2312"/>
          <w:color w:val="auto"/>
          <w:kern w:val="0"/>
          <w:sz w:val="32"/>
          <w:szCs w:val="32"/>
          <w:highlight w:val="none"/>
          <w:lang w:val="en-US" w:eastAsia="zh-CN" w:bidi="ar"/>
        </w:rPr>
        <w:t>工委委员共列席参加发展预备党员和预备党员转正的支部党员大会5场次，</w:t>
      </w:r>
      <w:r>
        <w:rPr>
          <w:rFonts w:hint="eastAsia" w:ascii="仿宋_GB2312" w:hAnsi="宋体" w:eastAsia="仿宋_GB2312" w:cs="仿宋_GB2312"/>
          <w:color w:val="auto"/>
          <w:kern w:val="0"/>
          <w:sz w:val="32"/>
          <w:szCs w:val="32"/>
          <w:lang w:val="en-US" w:eastAsia="zh-CN" w:bidi="ar"/>
        </w:rPr>
        <w:t>督促各党支部规范会议流程。</w:t>
      </w:r>
    </w:p>
    <w:p w14:paraId="041DFB47">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3.关于“</w:t>
      </w:r>
      <w:r>
        <w:rPr>
          <w:rFonts w:hint="eastAsia" w:ascii="仿宋_GB2312" w:hAnsi="仿宋_GB2312" w:eastAsia="仿宋_GB2312" w:cs="仿宋_GB2312"/>
          <w:b/>
          <w:bCs/>
          <w:color w:val="000000"/>
          <w:sz w:val="32"/>
          <w:szCs w:val="32"/>
          <w:lang w:val="en-US" w:eastAsia="zh-CN"/>
        </w:rPr>
        <w:t>履行党建监督指导责任不到位</w:t>
      </w:r>
      <w:r>
        <w:rPr>
          <w:rFonts w:hint="eastAsia" w:ascii="仿宋_GB2312" w:hAnsi="宋体" w:eastAsia="仿宋_GB2312" w:cs="仿宋_GB2312"/>
          <w:b/>
          <w:bCs/>
          <w:color w:val="000000"/>
          <w:kern w:val="0"/>
          <w:sz w:val="32"/>
          <w:szCs w:val="32"/>
          <w:lang w:val="en-US" w:eastAsia="zh-CN" w:bidi="ar"/>
        </w:rPr>
        <w:t>”问题。</w:t>
      </w:r>
    </w:p>
    <w:p w14:paraId="67E7813D">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color w:val="000000"/>
          <w:kern w:val="0"/>
          <w:sz w:val="32"/>
          <w:szCs w:val="32"/>
          <w:lang w:val="en-US" w:eastAsia="zh-CN" w:bidi="ar"/>
        </w:rPr>
        <w:t>在已经开展的机关党建督查中，通过座谈了解和查阅资料等方式，切实发现并指出各机关党组织在开展机关党建工作中存在问题，开展跟踪指导，督促各党组织改正问题、取得提升，同时按照工委委员分组包片安排，重点对</w:t>
      </w:r>
      <w:r>
        <w:rPr>
          <w:rFonts w:hint="eastAsia" w:ascii="仿宋_GB2312" w:hAnsi="仿宋_GB2312" w:eastAsia="仿宋_GB2312" w:cs="仿宋_GB2312"/>
          <w:b w:val="0"/>
          <w:bCs/>
          <w:color w:val="000000"/>
          <w:sz w:val="32"/>
          <w:szCs w:val="32"/>
          <w:highlight w:val="none"/>
          <w:lang w:val="en-US" w:eastAsia="zh-CN"/>
        </w:rPr>
        <w:t>广通党支部、财政局第四党支部、滦平石油分公司党支部和烟草专卖局党支部开展</w:t>
      </w:r>
      <w:r>
        <w:rPr>
          <w:rFonts w:hint="eastAsia" w:ascii="仿宋_GB2312" w:hAnsi="宋体" w:eastAsia="仿宋_GB2312" w:cs="仿宋_GB2312"/>
          <w:color w:val="000000"/>
          <w:kern w:val="0"/>
          <w:sz w:val="32"/>
          <w:szCs w:val="32"/>
          <w:lang w:val="en-US" w:eastAsia="zh-CN" w:bidi="ar"/>
        </w:rPr>
        <w:t>有针对性地督查指导。</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color w:val="000000"/>
          <w:kern w:val="0"/>
          <w:sz w:val="32"/>
          <w:szCs w:val="32"/>
          <w:lang w:val="en-US" w:eastAsia="zh-CN" w:bidi="ar"/>
        </w:rPr>
        <w:t>已于11月14日组织工委系统内40名从事党务工作时间较短或党务水平较差的党务工作者开展机关党建业务知识精讲培训，详细讲解培训“三会一课”等基层组织生活如何开展、《党支部工作手册》如何填写等内容，加强对机关党务干部的培训指导力度。</w:t>
      </w:r>
      <w:r>
        <w:rPr>
          <w:rFonts w:hint="eastAsia" w:ascii="仿宋_GB2312" w:hAnsi="宋体" w:eastAsia="仿宋_GB2312" w:cs="仿宋_GB2312"/>
          <w:b/>
          <w:bCs/>
          <w:color w:val="000000"/>
          <w:kern w:val="0"/>
          <w:sz w:val="32"/>
          <w:szCs w:val="32"/>
          <w:lang w:val="en-US" w:eastAsia="zh-CN" w:bidi="ar"/>
        </w:rPr>
        <w:t>三是</w:t>
      </w:r>
      <w:r>
        <w:rPr>
          <w:rFonts w:hint="eastAsia" w:ascii="仿宋_GB2312" w:hAnsi="宋体" w:eastAsia="仿宋_GB2312" w:cs="仿宋_GB2312"/>
          <w:color w:val="000000"/>
          <w:kern w:val="0"/>
          <w:sz w:val="32"/>
          <w:szCs w:val="32"/>
          <w:lang w:val="en-US" w:eastAsia="zh-CN" w:bidi="ar"/>
        </w:rPr>
        <w:t>认真开展《党支部工作手册》日常调阅工作，按照调阅计划，保证每一本《党支部工作手册》每年调阅最少两轮，及时指出《手册》记录中存在的问题，下发调阅单并紧盯问题整改。截止目前，系统内所有2025年度《党支部工作手册》都已完成两轮全覆盖调阅。</w:t>
      </w:r>
      <w:r>
        <w:rPr>
          <w:rFonts w:hint="eastAsia" w:ascii="仿宋_GB2312" w:hAnsi="宋体" w:eastAsia="仿宋_GB2312" w:cs="仿宋_GB2312"/>
          <w:b/>
          <w:bCs/>
          <w:color w:val="000000"/>
          <w:kern w:val="0"/>
          <w:sz w:val="32"/>
          <w:szCs w:val="32"/>
          <w:lang w:val="en-US" w:eastAsia="zh-CN" w:bidi="ar"/>
        </w:rPr>
        <w:t>四是</w:t>
      </w:r>
      <w:r>
        <w:rPr>
          <w:rFonts w:hint="eastAsia" w:ascii="仿宋_GB2312" w:hAnsi="宋体" w:eastAsia="仿宋_GB2312" w:cs="仿宋_GB2312"/>
          <w:color w:val="000000"/>
          <w:kern w:val="0"/>
          <w:sz w:val="32"/>
          <w:szCs w:val="32"/>
          <w:lang w:val="en-US" w:eastAsia="zh-CN" w:bidi="ar"/>
        </w:rPr>
        <w:t>已于2026年1月9日开展《党支部工作手册》集中调阅、交叉互查，进一步发现并整改工委系统内各党支部《党支部工作手册》存在问题。</w:t>
      </w:r>
    </w:p>
    <w:p w14:paraId="6EA1E2DC">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4.关于“</w:t>
      </w:r>
      <w:r>
        <w:rPr>
          <w:rFonts w:hint="eastAsia" w:ascii="仿宋_GB2312" w:hAnsi="仿宋_GB2312" w:eastAsia="仿宋_GB2312" w:cs="仿宋_GB2312"/>
          <w:b/>
          <w:bCs/>
          <w:color w:val="000000"/>
          <w:sz w:val="32"/>
          <w:szCs w:val="32"/>
          <w:highlight w:val="none"/>
          <w:lang w:val="en-US" w:eastAsia="zh-CN"/>
        </w:rPr>
        <w:t>跟踪问效机制不健全</w:t>
      </w:r>
      <w:r>
        <w:rPr>
          <w:rFonts w:hint="eastAsia" w:ascii="仿宋_GB2312" w:hAnsi="宋体" w:eastAsia="仿宋_GB2312" w:cs="仿宋_GB2312"/>
          <w:b/>
          <w:bCs/>
          <w:color w:val="000000"/>
          <w:kern w:val="0"/>
          <w:sz w:val="32"/>
          <w:szCs w:val="32"/>
          <w:lang w:val="en-US" w:eastAsia="zh-CN" w:bidi="ar"/>
        </w:rPr>
        <w:t>”问题。</w:t>
      </w:r>
    </w:p>
    <w:p w14:paraId="28961D02">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b w:val="0"/>
          <w:bCs w:val="0"/>
          <w:color w:val="000000"/>
          <w:kern w:val="0"/>
          <w:sz w:val="32"/>
          <w:szCs w:val="32"/>
          <w:lang w:val="en-US" w:eastAsia="zh-CN" w:bidi="ar"/>
        </w:rPr>
        <w:t>已于2025年12月2日</w:t>
      </w:r>
      <w:r>
        <w:rPr>
          <w:rFonts w:hint="eastAsia" w:ascii="仿宋_GB2312" w:hAnsi="仿宋_GB2312" w:eastAsia="仿宋_GB2312" w:cs="仿宋_GB2312"/>
          <w:b w:val="0"/>
          <w:bCs w:val="0"/>
          <w:color w:val="000000"/>
          <w:sz w:val="32"/>
          <w:szCs w:val="32"/>
          <w:lang w:val="en-US" w:eastAsia="zh-CN"/>
        </w:rPr>
        <w:t>下发《关于开展好“联学共建”活动、推进党建与业务工作融合互促的工作提示》和《“联学共建”活动统计表》，进一步加强对各机关党组织开展“联学共建”工作的培训力度，及时统计总结各机关党组织开展“联学共建”活动的数量及成效</w:t>
      </w:r>
      <w:r>
        <w:rPr>
          <w:rFonts w:hint="eastAsia"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b w:val="0"/>
          <w:bCs w:val="0"/>
          <w:color w:val="000000"/>
          <w:kern w:val="0"/>
          <w:sz w:val="32"/>
          <w:szCs w:val="32"/>
          <w:lang w:val="en-US" w:eastAsia="zh-CN" w:bidi="ar"/>
        </w:rPr>
        <w:t>已于12月份</w:t>
      </w:r>
      <w:r>
        <w:rPr>
          <w:rFonts w:hint="eastAsia" w:ascii="仿宋_GB2312" w:hAnsi="宋体" w:eastAsia="仿宋_GB2312" w:cs="仿宋_GB2312"/>
          <w:color w:val="000000"/>
          <w:kern w:val="0"/>
          <w:sz w:val="32"/>
          <w:szCs w:val="32"/>
          <w:lang w:val="en-US" w:eastAsia="zh-CN" w:bidi="ar"/>
        </w:rPr>
        <w:t>下发《党支部工作提示》，要求各机关党组织组织相关党务干部和全体党员学习“三级四岗责任清单”，切实明晰各级党组织及党务干部应该承担的党建责任，同时在1月份开展的“机关党员政治考试”中，重点考查“三级四岗责任清单”相关内容；</w:t>
      </w:r>
      <w:r>
        <w:rPr>
          <w:rFonts w:hint="eastAsia" w:ascii="仿宋_GB2312" w:hAnsi="宋体" w:eastAsia="仿宋_GB2312" w:cs="仿宋_GB2312"/>
          <w:b/>
          <w:bCs/>
          <w:color w:val="000000"/>
          <w:kern w:val="0"/>
          <w:sz w:val="32"/>
          <w:szCs w:val="32"/>
          <w:lang w:val="en-US" w:eastAsia="zh-CN" w:bidi="ar"/>
        </w:rPr>
        <w:t>三是</w:t>
      </w:r>
      <w:r>
        <w:rPr>
          <w:rFonts w:hint="eastAsia" w:ascii="仿宋_GB2312" w:hAnsi="宋体" w:eastAsia="仿宋_GB2312" w:cs="仿宋_GB2312"/>
          <w:color w:val="000000"/>
          <w:kern w:val="0"/>
          <w:sz w:val="32"/>
          <w:szCs w:val="32"/>
          <w:lang w:val="en-US" w:eastAsia="zh-CN" w:bidi="ar"/>
        </w:rPr>
        <w:t>已于2026年1月份下发工作提示，对如何开展党员“五个一”、党</w:t>
      </w:r>
      <w:r>
        <w:rPr>
          <w:rFonts w:hint="eastAsia" w:ascii="仿宋_GB2312" w:hAnsi="宋体" w:eastAsia="仿宋_GB2312" w:cs="仿宋_GB2312"/>
          <w:b w:val="0"/>
          <w:bCs w:val="0"/>
          <w:color w:val="000000"/>
          <w:kern w:val="0"/>
          <w:sz w:val="32"/>
          <w:szCs w:val="32"/>
          <w:lang w:val="en-US" w:eastAsia="zh-CN" w:bidi="ar"/>
        </w:rPr>
        <w:t>员领导干部“七个一”活动进行详细讲解，同时制定下发《党员“五个一”、党员领导干部“七个一”活动纪实》模板，推进各党组织进行工作动态纪实，力争取得实实在在的活动效果。</w:t>
      </w:r>
    </w:p>
    <w:p w14:paraId="3DD1B8D0">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b/>
          <w:bCs/>
          <w:sz w:val="32"/>
          <w:szCs w:val="32"/>
        </w:rPr>
      </w:pPr>
      <w:r>
        <w:rPr>
          <w:rFonts w:hint="eastAsia" w:ascii="楷体_GB2312" w:hAnsi="楷体_GB2312" w:eastAsia="楷体_GB2312" w:cs="楷体_GB2312"/>
          <w:b/>
          <w:bCs/>
          <w:color w:val="000000"/>
          <w:spacing w:val="-6"/>
          <w:kern w:val="0"/>
          <w:sz w:val="32"/>
          <w:szCs w:val="32"/>
          <w:lang w:val="en-US" w:eastAsia="zh-CN" w:bidi="ar"/>
        </w:rPr>
        <w:t xml:space="preserve">（四）“组织建设不完善，工委会领导作用发挥不充分”问题    </w:t>
      </w:r>
      <w:r>
        <w:rPr>
          <w:rFonts w:hint="eastAsia" w:ascii="楷体_GB2312" w:hAnsi="宋体" w:eastAsia="楷体_GB2312" w:cs="楷体_GB2312"/>
          <w:b/>
          <w:bCs/>
          <w:color w:val="000000"/>
          <w:kern w:val="0"/>
          <w:sz w:val="32"/>
          <w:szCs w:val="32"/>
          <w:lang w:val="en-US" w:eastAsia="zh-CN" w:bidi="ar"/>
        </w:rPr>
        <w:t xml:space="preserve">      </w:t>
      </w:r>
    </w:p>
    <w:p w14:paraId="04E84306">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1.关于“</w:t>
      </w:r>
      <w:r>
        <w:rPr>
          <w:rFonts w:hint="eastAsia" w:ascii="仿宋_GB2312" w:hAnsi="仿宋_GB2312" w:eastAsia="仿宋_GB2312" w:cs="仿宋_GB2312"/>
          <w:b/>
          <w:bCs/>
          <w:sz w:val="32"/>
          <w:szCs w:val="32"/>
          <w:highlight w:val="none"/>
          <w:lang w:val="en-US" w:eastAsia="zh-CN"/>
        </w:rPr>
        <w:t>组织架构不规范</w:t>
      </w:r>
      <w:r>
        <w:rPr>
          <w:rFonts w:hint="eastAsia" w:ascii="仿宋_GB2312" w:hAnsi="宋体" w:eastAsia="仿宋_GB2312" w:cs="仿宋_GB2312"/>
          <w:b/>
          <w:bCs/>
          <w:color w:val="000000"/>
          <w:kern w:val="0"/>
          <w:sz w:val="32"/>
          <w:szCs w:val="32"/>
          <w:lang w:val="en-US" w:eastAsia="zh-CN" w:bidi="ar"/>
        </w:rPr>
        <w:t>”问题。</w:t>
      </w:r>
    </w:p>
    <w:p w14:paraId="3208D457">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仿宋_GB2312" w:eastAsia="仿宋_GB2312" w:cs="仿宋_GB2312"/>
          <w:b w:val="0"/>
          <w:bCs w:val="0"/>
          <w:color w:val="000000"/>
          <w:sz w:val="32"/>
          <w:szCs w:val="32"/>
          <w:highlight w:val="none"/>
          <w:lang w:val="en-US" w:eastAsia="zh-CN"/>
        </w:rPr>
        <w:t>严</w:t>
      </w:r>
      <w:r>
        <w:rPr>
          <w:rFonts w:hint="eastAsia" w:ascii="仿宋_GB2312" w:hAnsi="宋体" w:eastAsia="仿宋_GB2312" w:cs="仿宋_GB2312"/>
          <w:color w:val="000000"/>
          <w:kern w:val="0"/>
          <w:sz w:val="32"/>
          <w:szCs w:val="32"/>
          <w:lang w:val="en-US" w:eastAsia="zh-CN" w:bidi="ar"/>
        </w:rPr>
        <w:t>格</w:t>
      </w:r>
      <w:r>
        <w:rPr>
          <w:rFonts w:hint="eastAsia" w:ascii="仿宋_GB2312" w:hAnsi="仿宋_GB2312" w:eastAsia="仿宋_GB2312" w:cs="仿宋_GB2312"/>
          <w:b w:val="0"/>
          <w:bCs w:val="0"/>
          <w:color w:val="000000"/>
          <w:sz w:val="32"/>
          <w:szCs w:val="32"/>
          <w:highlight w:val="none"/>
          <w:lang w:val="en-US" w:eastAsia="zh-CN"/>
        </w:rPr>
        <w:t>依据《中国共产党支部工作条例》规定调整县直机关工委</w:t>
      </w:r>
      <w:r>
        <w:rPr>
          <w:rFonts w:hint="eastAsia" w:ascii="仿宋_GB2312" w:hAnsi="仿宋_GB2312" w:eastAsia="仿宋_GB2312" w:cs="仿宋_GB2312"/>
          <w:b w:val="0"/>
          <w:bCs/>
          <w:color w:val="000000"/>
          <w:sz w:val="32"/>
          <w:szCs w:val="32"/>
          <w:highlight w:val="none"/>
          <w:lang w:val="en-US" w:eastAsia="zh-CN"/>
        </w:rPr>
        <w:t>支部委员会。</w:t>
      </w:r>
      <w:r>
        <w:rPr>
          <w:rFonts w:hint="eastAsia" w:ascii="仿宋_GB2312" w:hAnsi="仿宋_GB2312" w:eastAsia="仿宋_GB2312" w:cs="仿宋_GB2312"/>
          <w:b w:val="0"/>
          <w:bCs w:val="0"/>
          <w:color w:val="auto"/>
          <w:sz w:val="32"/>
          <w:szCs w:val="32"/>
          <w:lang w:val="en-US" w:eastAsia="zh-CN"/>
        </w:rPr>
        <w:t>已于11月4日召开支部党员大会选举支部书记，现工委党支部组织架构规范合理，</w:t>
      </w:r>
      <w:r>
        <w:rPr>
          <w:rFonts w:hint="eastAsia" w:ascii="仿宋_GB2312" w:hAnsi="仿宋_GB2312" w:eastAsia="仿宋_GB2312" w:cs="仿宋_GB2312"/>
          <w:b w:val="0"/>
          <w:bCs/>
          <w:color w:val="auto"/>
          <w:sz w:val="32"/>
          <w:szCs w:val="32"/>
          <w:highlight w:val="none"/>
          <w:lang w:val="en-US" w:eastAsia="zh-CN"/>
        </w:rPr>
        <w:t>以</w:t>
      </w:r>
      <w:r>
        <w:rPr>
          <w:rFonts w:hint="eastAsia" w:ascii="仿宋_GB2312" w:hAnsi="仿宋_GB2312" w:eastAsia="仿宋_GB2312" w:cs="仿宋_GB2312"/>
          <w:b w:val="0"/>
          <w:bCs/>
          <w:color w:val="000000"/>
          <w:sz w:val="32"/>
          <w:szCs w:val="32"/>
          <w:highlight w:val="none"/>
          <w:lang w:val="en-US" w:eastAsia="zh-CN"/>
        </w:rPr>
        <w:t>身作则规范开展各项党内组织生活。</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仿宋_GB2312" w:eastAsia="仿宋_GB2312" w:cs="仿宋_GB2312"/>
          <w:b w:val="0"/>
          <w:bCs/>
          <w:color w:val="000000"/>
          <w:sz w:val="32"/>
          <w:szCs w:val="32"/>
          <w:highlight w:val="none"/>
          <w:lang w:val="en-US" w:eastAsia="zh-CN"/>
        </w:rPr>
        <w:t>结合</w:t>
      </w:r>
      <w:r>
        <w:rPr>
          <w:rFonts w:hint="eastAsia" w:ascii="仿宋_GB2312" w:hAnsi="宋体" w:eastAsia="仿宋_GB2312" w:cs="仿宋_GB2312"/>
          <w:color w:val="000000"/>
          <w:kern w:val="0"/>
          <w:sz w:val="32"/>
          <w:szCs w:val="32"/>
          <w:lang w:val="en-US" w:eastAsia="zh-CN" w:bidi="ar"/>
        </w:rPr>
        <w:t>县直机关工委党支部</w:t>
      </w:r>
      <w:r>
        <w:rPr>
          <w:rFonts w:hint="eastAsia" w:ascii="仿宋_GB2312" w:hAnsi="仿宋_GB2312" w:eastAsia="仿宋_GB2312" w:cs="仿宋_GB2312"/>
          <w:b w:val="0"/>
          <w:bCs/>
          <w:color w:val="000000"/>
          <w:sz w:val="32"/>
          <w:szCs w:val="32"/>
          <w:highlight w:val="none"/>
          <w:lang w:val="en-US" w:eastAsia="zh-CN"/>
        </w:rPr>
        <w:t>实际需求制定差异化的学习活动内容，避免与工委班子学习安排、工作部署同质化，切实发挥工委党支部的战斗堡垒作用和党支部党员的先锋模范作用</w:t>
      </w:r>
      <w:r>
        <w:rPr>
          <w:rFonts w:hint="eastAsia" w:ascii="仿宋_GB2312" w:hAnsi="宋体" w:eastAsia="仿宋_GB2312" w:cs="仿宋_GB2312"/>
          <w:color w:val="000000"/>
          <w:kern w:val="0"/>
          <w:sz w:val="32"/>
          <w:szCs w:val="32"/>
          <w:lang w:val="en-US" w:eastAsia="zh-CN" w:bidi="ar"/>
        </w:rPr>
        <w:t>。</w:t>
      </w:r>
    </w:p>
    <w:p w14:paraId="2B641ED3">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2.关于“</w:t>
      </w:r>
      <w:r>
        <w:rPr>
          <w:rFonts w:hint="eastAsia" w:ascii="仿宋_GB2312" w:hAnsi="仿宋_GB2312" w:eastAsia="仿宋_GB2312" w:cs="仿宋_GB2312"/>
          <w:b/>
          <w:bCs/>
          <w:sz w:val="32"/>
          <w:szCs w:val="32"/>
          <w:highlight w:val="none"/>
          <w:lang w:val="en-US" w:eastAsia="zh-CN"/>
        </w:rPr>
        <w:t>沟通协调、谋划党建创新不到位</w:t>
      </w:r>
      <w:r>
        <w:rPr>
          <w:rFonts w:hint="eastAsia" w:ascii="仿宋_GB2312" w:hAnsi="宋体" w:eastAsia="仿宋_GB2312" w:cs="仿宋_GB2312"/>
          <w:b/>
          <w:bCs/>
          <w:color w:val="000000"/>
          <w:kern w:val="0"/>
          <w:sz w:val="32"/>
          <w:szCs w:val="32"/>
          <w:lang w:val="en-US" w:eastAsia="zh-CN" w:bidi="ar"/>
        </w:rPr>
        <w:t>”问题。</w:t>
      </w:r>
    </w:p>
    <w:p w14:paraId="4FF5A02C">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ascii="仿宋_GB2312" w:hAnsi="宋体" w:eastAsia="仿宋_GB2312" w:cs="仿宋_GB2312"/>
          <w:b w:val="0"/>
          <w:bCs w:val="0"/>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color w:val="000000"/>
          <w:kern w:val="0"/>
          <w:sz w:val="32"/>
          <w:szCs w:val="32"/>
          <w:lang w:val="en-US" w:eastAsia="zh-CN" w:bidi="ar"/>
        </w:rPr>
        <w:t>为真正发挥工委委员会对推进机关党建工作高质量发展的重要作用，正积极与县委组织部进行沟通协调，推动调整工委委员队伍事宜，但由于相关单位领导干部面临调整，暂无法确定工委委员人选，待相关人员调整到位，将第一时间完成工委委员调整事宜；</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b w:val="0"/>
          <w:bCs w:val="0"/>
          <w:color w:val="000000"/>
          <w:kern w:val="0"/>
          <w:sz w:val="32"/>
          <w:szCs w:val="32"/>
          <w:lang w:val="en-US" w:eastAsia="zh-CN" w:bidi="ar"/>
        </w:rPr>
        <w:t>从10月份起，切实加强机关工委会议对机关党建工作新形势、新要求的研究，定期学习党中央和省市县委关于机关党建工作的最新要求和措施经验，结合县直机关工作实际，研究推动机关党建创新发展；</w:t>
      </w:r>
      <w:r>
        <w:rPr>
          <w:rFonts w:hint="eastAsia" w:ascii="仿宋_GB2312" w:hAnsi="宋体" w:eastAsia="仿宋_GB2312" w:cs="仿宋_GB2312"/>
          <w:b/>
          <w:bCs/>
          <w:color w:val="000000"/>
          <w:kern w:val="0"/>
          <w:sz w:val="32"/>
          <w:szCs w:val="32"/>
          <w:lang w:val="en-US" w:eastAsia="zh-CN" w:bidi="ar"/>
        </w:rPr>
        <w:t>三是</w:t>
      </w:r>
      <w:r>
        <w:rPr>
          <w:rFonts w:hint="eastAsia" w:ascii="仿宋_GB2312" w:hAnsi="宋体" w:eastAsia="仿宋_GB2312" w:cs="仿宋_GB2312"/>
          <w:b w:val="0"/>
          <w:bCs w:val="0"/>
          <w:color w:val="000000"/>
          <w:kern w:val="0"/>
          <w:sz w:val="32"/>
          <w:szCs w:val="32"/>
          <w:lang w:val="en-US" w:eastAsia="zh-CN" w:bidi="ar"/>
        </w:rPr>
        <w:t>组织全体工委委员积极参加2025年度机关党建工作督查等重要工作，切实发挥工委委员作用。</w:t>
      </w:r>
    </w:p>
    <w:p w14:paraId="681FE23B">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3.关于“</w:t>
      </w:r>
      <w:r>
        <w:rPr>
          <w:rFonts w:hint="eastAsia" w:ascii="仿宋_GB2312" w:hAnsi="仿宋_GB2312" w:eastAsia="仿宋_GB2312" w:cs="仿宋_GB2312"/>
          <w:b/>
          <w:bCs/>
          <w:sz w:val="32"/>
          <w:szCs w:val="32"/>
          <w:highlight w:val="none"/>
          <w:lang w:val="en-US" w:eastAsia="zh-CN"/>
        </w:rPr>
        <w:t>岗位配置与实际工作安排不合理</w:t>
      </w:r>
      <w:r>
        <w:rPr>
          <w:rFonts w:hint="eastAsia" w:ascii="仿宋_GB2312" w:hAnsi="宋体" w:eastAsia="仿宋_GB2312" w:cs="仿宋_GB2312"/>
          <w:b/>
          <w:bCs/>
          <w:color w:val="000000"/>
          <w:kern w:val="0"/>
          <w:sz w:val="32"/>
          <w:szCs w:val="32"/>
          <w:lang w:val="en-US" w:eastAsia="zh-CN" w:bidi="ar"/>
        </w:rPr>
        <w:t>”问题。</w:t>
      </w:r>
    </w:p>
    <w:p w14:paraId="3B57BC56">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color w:val="000000"/>
          <w:kern w:val="0"/>
          <w:sz w:val="32"/>
          <w:szCs w:val="32"/>
          <w:lang w:val="en-US" w:eastAsia="zh-CN" w:bidi="ar"/>
        </w:rPr>
        <w:t>纪工委书记加强与县纪委的沟通学习，对《机关工委“三定”方案》中关于廉政建设、监督执纪等要求进行深入研究，进一步明晰监督执纪职责，理清工作思路，扎实开展监督执纪工作；</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b w:val="0"/>
          <w:bCs w:val="0"/>
          <w:color w:val="auto"/>
          <w:kern w:val="0"/>
          <w:sz w:val="32"/>
          <w:szCs w:val="32"/>
          <w:lang w:val="en-US" w:eastAsia="zh-CN" w:bidi="ar"/>
        </w:rPr>
        <w:t>已于10月11日</w:t>
      </w:r>
      <w:r>
        <w:rPr>
          <w:rFonts w:hint="eastAsia" w:ascii="仿宋_GB2312" w:hAnsi="宋体" w:eastAsia="仿宋_GB2312" w:cs="仿宋_GB2312"/>
          <w:color w:val="auto"/>
          <w:kern w:val="0"/>
          <w:sz w:val="32"/>
          <w:szCs w:val="32"/>
          <w:lang w:val="en-US" w:eastAsia="zh-CN" w:bidi="ar"/>
        </w:rPr>
        <w:t>召开工委班子会议，</w:t>
      </w:r>
      <w:r>
        <w:rPr>
          <w:rFonts w:hint="eastAsia" w:ascii="仿宋_GB2312" w:hAnsi="宋体" w:eastAsia="仿宋_GB2312" w:cs="仿宋_GB2312"/>
          <w:color w:val="000000"/>
          <w:kern w:val="0"/>
          <w:sz w:val="32"/>
          <w:szCs w:val="32"/>
          <w:lang w:val="en-US" w:eastAsia="zh-CN" w:bidi="ar"/>
        </w:rPr>
        <w:t>研究县直</w:t>
      </w:r>
      <w:r>
        <w:rPr>
          <w:rFonts w:hint="eastAsia" w:ascii="仿宋_GB2312" w:hAnsi="仿宋_GB2312" w:eastAsia="仿宋_GB2312" w:cs="仿宋_GB2312"/>
          <w:b w:val="0"/>
          <w:bCs/>
          <w:color w:val="000000"/>
          <w:sz w:val="32"/>
          <w:szCs w:val="32"/>
          <w:highlight w:val="none"/>
          <w:lang w:val="en-US" w:eastAsia="zh-CN"/>
        </w:rPr>
        <w:t>武装部长负责驻村帮扶工作期间，由办公室主任付洁璨同志负责武装工作，明确责任到人</w:t>
      </w:r>
      <w:r>
        <w:rPr>
          <w:rFonts w:hint="eastAsia" w:ascii="仿宋_GB2312" w:hAnsi="宋体" w:eastAsia="仿宋_GB2312" w:cs="仿宋_GB2312"/>
          <w:color w:val="000000"/>
          <w:kern w:val="0"/>
          <w:sz w:val="32"/>
          <w:szCs w:val="32"/>
          <w:lang w:val="en-US" w:eastAsia="zh-CN" w:bidi="ar"/>
        </w:rPr>
        <w:t>。</w:t>
      </w:r>
    </w:p>
    <w:p w14:paraId="7CA79AF5">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b/>
          <w:bCs/>
          <w:sz w:val="32"/>
          <w:szCs w:val="32"/>
        </w:rPr>
      </w:pPr>
      <w:r>
        <w:rPr>
          <w:rFonts w:hint="eastAsia" w:ascii="楷体_GB2312" w:hAnsi="楷体_GB2312" w:eastAsia="楷体_GB2312" w:cs="楷体_GB2312"/>
          <w:b/>
          <w:bCs/>
          <w:color w:val="000000"/>
          <w:spacing w:val="-6"/>
          <w:kern w:val="0"/>
          <w:sz w:val="32"/>
          <w:szCs w:val="32"/>
          <w:lang w:val="en-US" w:eastAsia="zh-CN" w:bidi="ar"/>
        </w:rPr>
        <w:t xml:space="preserve">（五）“全面从严治党主体责任存在短板，向纵深推进不够有力”问题  </w:t>
      </w:r>
      <w:r>
        <w:rPr>
          <w:rFonts w:hint="eastAsia" w:ascii="楷体_GB2312" w:hAnsi="宋体" w:eastAsia="楷体_GB2312" w:cs="楷体_GB2312"/>
          <w:b/>
          <w:bCs/>
          <w:color w:val="000000"/>
          <w:kern w:val="0"/>
          <w:sz w:val="32"/>
          <w:szCs w:val="32"/>
          <w:lang w:val="en-US" w:eastAsia="zh-CN" w:bidi="ar"/>
        </w:rPr>
        <w:t xml:space="preserve">        </w:t>
      </w:r>
    </w:p>
    <w:p w14:paraId="6DE256E0">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1.关于“</w:t>
      </w:r>
      <w:r>
        <w:rPr>
          <w:rFonts w:hint="eastAsia" w:ascii="仿宋_GB2312" w:hAnsi="仿宋_GB2312" w:eastAsia="仿宋_GB2312" w:cs="仿宋_GB2312"/>
          <w:b/>
          <w:bCs/>
          <w:color w:val="000000"/>
          <w:sz w:val="32"/>
          <w:szCs w:val="32"/>
          <w:lang w:val="en-US" w:eastAsia="zh-CN"/>
        </w:rPr>
        <w:t>研究部署管党治党工作有偏差</w:t>
      </w:r>
      <w:r>
        <w:rPr>
          <w:rFonts w:hint="eastAsia" w:ascii="仿宋_GB2312" w:hAnsi="宋体" w:eastAsia="仿宋_GB2312" w:cs="仿宋_GB2312"/>
          <w:b/>
          <w:bCs/>
          <w:color w:val="000000"/>
          <w:kern w:val="0"/>
          <w:sz w:val="32"/>
          <w:szCs w:val="32"/>
          <w:lang w:val="en-US" w:eastAsia="zh-CN" w:bidi="ar"/>
        </w:rPr>
        <w:t>”问题。</w:t>
      </w:r>
    </w:p>
    <w:p w14:paraId="2946BBC2">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b w:val="0"/>
          <w:bCs w:val="0"/>
          <w:color w:val="000000"/>
          <w:kern w:val="0"/>
          <w:sz w:val="32"/>
          <w:szCs w:val="32"/>
          <w:lang w:val="en-US" w:eastAsia="zh-CN" w:bidi="ar"/>
        </w:rPr>
        <w:t>工委党支部切实加强对党风廉政建设内容的深入研究，已认真制定2026年党支部工作要点，坚决避免出现不符合机关工委职责的描述；</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color w:val="auto"/>
          <w:kern w:val="0"/>
          <w:sz w:val="32"/>
          <w:szCs w:val="32"/>
          <w:lang w:val="en-US" w:eastAsia="zh-CN" w:bidi="ar"/>
        </w:rPr>
        <w:t>纪工委已认真修改完善了《县直机关工委廉政风险排查防控清单》，结合年度工作要点合理制定了权力核心、重点环节、风险点、防控措施等。</w:t>
      </w:r>
    </w:p>
    <w:p w14:paraId="6F97D481">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2.关于“</w:t>
      </w:r>
      <w:r>
        <w:rPr>
          <w:rFonts w:hint="eastAsia" w:ascii="仿宋_GB2312" w:hAnsi="仿宋_GB2312" w:eastAsia="仿宋_GB2312" w:cs="仿宋_GB2312"/>
          <w:b/>
          <w:bCs/>
          <w:color w:val="000000"/>
          <w:sz w:val="32"/>
          <w:szCs w:val="32"/>
          <w:highlight w:val="none"/>
          <w:lang w:val="en-US" w:eastAsia="zh-CN"/>
        </w:rPr>
        <w:t>纵深推进全面从严治党工作有欠缺</w:t>
      </w:r>
      <w:r>
        <w:rPr>
          <w:rFonts w:hint="eastAsia" w:ascii="仿宋_GB2312" w:hAnsi="宋体" w:eastAsia="仿宋_GB2312" w:cs="仿宋_GB2312"/>
          <w:b/>
          <w:bCs/>
          <w:color w:val="000000"/>
          <w:kern w:val="0"/>
          <w:sz w:val="32"/>
          <w:szCs w:val="32"/>
          <w:lang w:val="en-US" w:eastAsia="zh-CN" w:bidi="ar"/>
        </w:rPr>
        <w:t>”问题。</w:t>
      </w:r>
    </w:p>
    <w:p w14:paraId="798EC866">
      <w:pPr>
        <w:keepNext w:val="0"/>
        <w:keepLines w:val="0"/>
        <w:pageBreakBefore w:val="0"/>
        <w:widowControl/>
        <w:suppressLineNumbers w:val="0"/>
        <w:kinsoku/>
        <w:wordWrap/>
        <w:overflowPunct/>
        <w:topLinePunct w:val="0"/>
        <w:autoSpaceDE/>
        <w:autoSpaceDN/>
        <w:bidi w:val="0"/>
        <w:adjustRightInd/>
        <w:snapToGrid/>
        <w:spacing w:line="554" w:lineRule="exact"/>
        <w:ind w:firstLine="640" w:firstLineChars="200"/>
        <w:jc w:val="both"/>
        <w:textAlignment w:val="auto"/>
        <w:rPr>
          <w:rFonts w:hint="default" w:ascii="仿宋_GB2312" w:hAnsi="宋体" w:eastAsia="仿宋_GB2312" w:cs="仿宋_GB2312"/>
          <w:b w:val="0"/>
          <w:bCs w:val="0"/>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机关工委纪工委书记牵头，立足机关特点与党员干部需求，以创新形式、丰富载体、强化实效为导向，创新警示教育举措，推动廉洁自律意识与拒腐防变能力提升，推进全面从严治党向纵深发展。</w:t>
      </w: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color w:val="000000"/>
          <w:kern w:val="0"/>
          <w:sz w:val="32"/>
          <w:szCs w:val="32"/>
          <w:lang w:val="en-US" w:eastAsia="zh-CN" w:bidi="ar"/>
        </w:rPr>
        <w:t>已在2026年1月份组织的“机关党员政治考试”中，设置党风廉政知识考题，提高机关党员对廉政建设的重视程度和廉政建设能力水平；</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color w:val="000000"/>
          <w:kern w:val="0"/>
          <w:sz w:val="32"/>
          <w:szCs w:val="32"/>
          <w:lang w:val="en-US" w:eastAsia="zh-CN" w:bidi="ar"/>
        </w:rPr>
        <w:t>2026年1月份下发《党支部工作提示》，号召县直机关党组织积极组织机关党员开展“廉政知识竞赛”“廉洁故事分享会”“廉洁家风”等主题党日活动，创新警示教育</w:t>
      </w:r>
      <w:r>
        <w:rPr>
          <w:rFonts w:hint="eastAsia" w:ascii="仿宋_GB2312" w:hAnsi="仿宋_GB2312" w:eastAsia="仿宋_GB2312" w:cs="仿宋_GB2312"/>
          <w:b w:val="0"/>
          <w:bCs/>
          <w:color w:val="000000"/>
          <w:sz w:val="32"/>
          <w:szCs w:val="32"/>
          <w:highlight w:val="none"/>
          <w:lang w:val="en-US" w:eastAsia="zh-CN"/>
        </w:rPr>
        <w:t>形式，促进廉政教育入脑入心</w:t>
      </w:r>
      <w:r>
        <w:rPr>
          <w:rFonts w:hint="eastAsia" w:ascii="仿宋_GB2312" w:hAnsi="宋体" w:eastAsia="仿宋_GB2312" w:cs="仿宋_GB2312"/>
          <w:b w:val="0"/>
          <w:bCs w:val="0"/>
          <w:color w:val="000000"/>
          <w:kern w:val="0"/>
          <w:sz w:val="32"/>
          <w:szCs w:val="32"/>
          <w:lang w:val="en-US" w:eastAsia="zh-CN" w:bidi="ar"/>
        </w:rPr>
        <w:t>。</w:t>
      </w:r>
    </w:p>
    <w:p w14:paraId="34F19D40">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b/>
          <w:bCs/>
          <w:sz w:val="32"/>
          <w:szCs w:val="32"/>
        </w:rPr>
      </w:pPr>
      <w:r>
        <w:rPr>
          <w:rFonts w:hint="eastAsia" w:ascii="楷体_GB2312" w:hAnsi="楷体_GB2312" w:eastAsia="楷体_GB2312" w:cs="楷体_GB2312"/>
          <w:b/>
          <w:bCs/>
          <w:color w:val="000000"/>
          <w:spacing w:val="-6"/>
          <w:kern w:val="0"/>
          <w:sz w:val="32"/>
          <w:szCs w:val="32"/>
          <w:lang w:val="en-US" w:eastAsia="zh-CN" w:bidi="ar"/>
        </w:rPr>
        <w:t xml:space="preserve">（六）“党内政治生活不够严肃，政策执行刚性欠缺”问题     </w:t>
      </w:r>
      <w:r>
        <w:rPr>
          <w:rFonts w:hint="eastAsia" w:ascii="楷体_GB2312" w:hAnsi="宋体" w:eastAsia="楷体_GB2312" w:cs="楷体_GB2312"/>
          <w:b/>
          <w:bCs/>
          <w:color w:val="000000"/>
          <w:kern w:val="0"/>
          <w:sz w:val="32"/>
          <w:szCs w:val="32"/>
          <w:lang w:val="en-US" w:eastAsia="zh-CN" w:bidi="ar"/>
        </w:rPr>
        <w:t xml:space="preserve">      </w:t>
      </w:r>
    </w:p>
    <w:p w14:paraId="49BE1F02">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1.关于“</w:t>
      </w:r>
      <w:r>
        <w:rPr>
          <w:rFonts w:hint="eastAsia" w:ascii="仿宋_GB2312" w:hAnsi="仿宋_GB2312" w:eastAsia="仿宋_GB2312" w:cs="仿宋_GB2312"/>
          <w:b/>
          <w:bCs/>
          <w:color w:val="000000"/>
          <w:sz w:val="32"/>
          <w:szCs w:val="32"/>
          <w:lang w:val="en-US" w:eastAsia="zh-CN"/>
        </w:rPr>
        <w:t>谈心谈话制度执行不严格</w:t>
      </w:r>
      <w:r>
        <w:rPr>
          <w:rFonts w:hint="eastAsia" w:ascii="仿宋_GB2312" w:hAnsi="宋体" w:eastAsia="仿宋_GB2312" w:cs="仿宋_GB2312"/>
          <w:b/>
          <w:bCs/>
          <w:color w:val="000000"/>
          <w:kern w:val="0"/>
          <w:sz w:val="32"/>
          <w:szCs w:val="32"/>
          <w:lang w:val="en-US" w:eastAsia="zh-CN" w:bidi="ar"/>
        </w:rPr>
        <w:t>”问题。</w:t>
      </w:r>
    </w:p>
    <w:p w14:paraId="4EF20393">
      <w:pPr>
        <w:keepNext w:val="0"/>
        <w:keepLines w:val="0"/>
        <w:pageBreakBefore w:val="0"/>
        <w:widowControl/>
        <w:suppressLineNumbers w:val="0"/>
        <w:kinsoku/>
        <w:wordWrap/>
        <w:overflowPunct/>
        <w:topLinePunct w:val="0"/>
        <w:autoSpaceDE/>
        <w:autoSpaceDN/>
        <w:bidi w:val="0"/>
        <w:adjustRightInd/>
        <w:snapToGrid/>
        <w:spacing w:line="554" w:lineRule="exact"/>
        <w:ind w:firstLine="640" w:firstLineChars="200"/>
        <w:jc w:val="both"/>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机关工委党支部</w:t>
      </w:r>
      <w:r>
        <w:rPr>
          <w:rFonts w:hint="eastAsia" w:ascii="仿宋_GB2312" w:hAnsi="宋体" w:eastAsia="仿宋_GB2312" w:cs="仿宋_GB2312"/>
          <w:b w:val="0"/>
          <w:bCs w:val="0"/>
          <w:color w:val="000000"/>
          <w:kern w:val="0"/>
          <w:sz w:val="32"/>
          <w:szCs w:val="32"/>
          <w:lang w:val="en-US" w:eastAsia="zh-CN" w:bidi="ar"/>
        </w:rPr>
        <w:t>严格落实谈心谈话制度，</w:t>
      </w: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b w:val="0"/>
          <w:bCs w:val="0"/>
          <w:color w:val="000000"/>
          <w:kern w:val="0"/>
          <w:sz w:val="32"/>
          <w:szCs w:val="32"/>
          <w:lang w:val="en-US" w:eastAsia="zh-CN" w:bidi="ar"/>
        </w:rPr>
        <w:t>党支部委员之间、党支部委员和党员之间、党员与党员之间做到应谈尽谈；</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b w:val="0"/>
          <w:bCs w:val="0"/>
          <w:color w:val="000000"/>
          <w:kern w:val="0"/>
          <w:sz w:val="32"/>
          <w:szCs w:val="32"/>
          <w:lang w:val="en-US" w:eastAsia="zh-CN" w:bidi="ar"/>
        </w:rPr>
        <w:t>在谈话中注意称谓的使用，避免用</w:t>
      </w:r>
      <w:r>
        <w:rPr>
          <w:rFonts w:hint="eastAsia" w:ascii="仿宋_GB2312" w:hAnsi="仿宋_GB2312" w:eastAsia="仿宋_GB2312" w:cs="仿宋_GB2312"/>
          <w:b w:val="0"/>
          <w:bCs/>
          <w:color w:val="000000"/>
          <w:sz w:val="32"/>
          <w:szCs w:val="32"/>
          <w:lang w:val="en-US" w:eastAsia="zh-CN"/>
        </w:rPr>
        <w:t>某书记、某部长代替某同志；</w:t>
      </w:r>
      <w:r>
        <w:rPr>
          <w:rFonts w:hint="eastAsia" w:ascii="仿宋_GB2312" w:hAnsi="仿宋_GB2312" w:eastAsia="仿宋_GB2312" w:cs="仿宋_GB2312"/>
          <w:b/>
          <w:bCs w:val="0"/>
          <w:color w:val="000000"/>
          <w:sz w:val="32"/>
          <w:szCs w:val="32"/>
          <w:lang w:val="en-US" w:eastAsia="zh-CN"/>
        </w:rPr>
        <w:t>三是</w:t>
      </w:r>
      <w:r>
        <w:rPr>
          <w:rFonts w:hint="eastAsia" w:ascii="仿宋_GB2312" w:hAnsi="仿宋_GB2312" w:eastAsia="仿宋_GB2312" w:cs="仿宋_GB2312"/>
          <w:b w:val="0"/>
          <w:bCs/>
          <w:color w:val="000000"/>
          <w:sz w:val="32"/>
          <w:szCs w:val="32"/>
          <w:lang w:val="en-US" w:eastAsia="zh-CN"/>
        </w:rPr>
        <w:t>注重提升谈心谈话的质量，要求各位党员围绕个人思想动态、机关党建工作等关键主题进行深入交流，切实达到沟通思想、推动工作的目的。</w:t>
      </w:r>
    </w:p>
    <w:p w14:paraId="5BB15C6B">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highlight w:val="none"/>
          <w:lang w:val="en-US" w:eastAsia="zh-CN" w:bidi="ar"/>
        </w:rPr>
      </w:pPr>
      <w:r>
        <w:rPr>
          <w:rFonts w:hint="eastAsia" w:ascii="仿宋_GB2312" w:hAnsi="宋体" w:eastAsia="仿宋_GB2312" w:cs="仿宋_GB2312"/>
          <w:b/>
          <w:bCs/>
          <w:color w:val="000000"/>
          <w:kern w:val="0"/>
          <w:sz w:val="32"/>
          <w:szCs w:val="32"/>
          <w:lang w:val="en-US" w:eastAsia="zh-CN" w:bidi="ar"/>
        </w:rPr>
        <w:t>2.关于“</w:t>
      </w:r>
      <w:r>
        <w:rPr>
          <w:rFonts w:hint="eastAsia" w:ascii="仿宋_GB2312" w:hAnsi="仿宋_GB2312" w:eastAsia="仿宋_GB2312" w:cs="仿宋_GB2312"/>
          <w:b/>
          <w:bCs w:val="0"/>
          <w:color w:val="000000"/>
          <w:sz w:val="32"/>
          <w:szCs w:val="32"/>
          <w:lang w:val="en-US" w:eastAsia="zh-CN"/>
        </w:rPr>
        <w:t>规范基层组织生活效果不够有力</w:t>
      </w:r>
      <w:r>
        <w:rPr>
          <w:rFonts w:hint="eastAsia" w:ascii="仿宋_GB2312" w:hAnsi="宋体" w:eastAsia="仿宋_GB2312" w:cs="仿宋_GB2312"/>
          <w:b/>
          <w:bCs/>
          <w:color w:val="000000"/>
          <w:kern w:val="0"/>
          <w:sz w:val="32"/>
          <w:szCs w:val="32"/>
          <w:lang w:val="en-US" w:eastAsia="zh-CN" w:bidi="ar"/>
        </w:rPr>
        <w:t>”问题。</w:t>
      </w:r>
    </w:p>
    <w:p w14:paraId="0B835FC8">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ascii="仿宋_GB2312" w:hAnsi="宋体" w:eastAsia="仿宋_GB2312" w:cs="仿宋_GB2312"/>
          <w:b w:val="0"/>
          <w:bCs w:val="0"/>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color w:val="000000"/>
          <w:kern w:val="0"/>
          <w:sz w:val="32"/>
          <w:szCs w:val="32"/>
          <w:lang w:val="en-US" w:eastAsia="zh-CN" w:bidi="ar"/>
        </w:rPr>
        <w:t>机关工委党支部组织全体党员高标准开展2025年度组织生活会，严格会议召开流程，要求各位党员深入开展批评与自我批评，将组织生活会开出辣味，达到“红脸出汗”的效果；</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b w:val="0"/>
          <w:bCs w:val="0"/>
          <w:color w:val="000000"/>
          <w:kern w:val="0"/>
          <w:sz w:val="32"/>
          <w:szCs w:val="32"/>
          <w:lang w:val="en-US" w:eastAsia="zh-CN" w:bidi="ar"/>
        </w:rPr>
        <w:t>按照工委班子的分组包片安排，结合2025年度党支部组织生活会要求，3名工委委员已对</w:t>
      </w:r>
      <w:r>
        <w:rPr>
          <w:rFonts w:hint="eastAsia" w:ascii="仿宋_GB2312" w:hAnsi="仿宋_GB2312" w:eastAsia="仿宋_GB2312" w:cs="仿宋_GB2312"/>
          <w:b w:val="0"/>
          <w:bCs/>
          <w:color w:val="000000"/>
          <w:sz w:val="32"/>
          <w:szCs w:val="32"/>
          <w:lang w:val="en-US" w:eastAsia="zh-CN"/>
        </w:rPr>
        <w:t>中国联合网络通信有限公司滦平县分公司党支部、中国邮政集团有限公司河北省滦平县分公司党支部等工作相对薄弱的党支部进行组织生活会“上门听会”，对组织生活会程序及党员自我批评、相互批评意见进行审核把关，保证相关党支部组织生活会开出高质量，每名工委班子成员最少列席2个党支部的组织生活会</w:t>
      </w:r>
      <w:r>
        <w:rPr>
          <w:rFonts w:hint="eastAsia" w:ascii="仿宋_GB2312" w:hAnsi="宋体" w:eastAsia="仿宋_GB2312" w:cs="仿宋_GB2312"/>
          <w:b w:val="0"/>
          <w:bCs w:val="0"/>
          <w:color w:val="000000"/>
          <w:kern w:val="0"/>
          <w:sz w:val="32"/>
          <w:szCs w:val="32"/>
          <w:lang w:val="en-US" w:eastAsia="zh-CN" w:bidi="ar"/>
        </w:rPr>
        <w:t>。</w:t>
      </w:r>
    </w:p>
    <w:p w14:paraId="5D41AA4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tabs>
          <w:tab w:val="left" w:pos="1440"/>
        </w:tabs>
        <w:kinsoku/>
        <w:wordWrap/>
        <w:overflowPunct/>
        <w:topLinePunct w:val="0"/>
        <w:autoSpaceDE/>
        <w:autoSpaceDN/>
        <w:bidi w:val="0"/>
        <w:adjustRightInd w:val="0"/>
        <w:snapToGrid w:val="0"/>
        <w:spacing w:line="554" w:lineRule="exact"/>
        <w:ind w:left="0" w:leftChars="0" w:firstLine="643" w:firstLineChars="200"/>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宋体" w:eastAsia="仿宋_GB2312" w:cs="仿宋_GB2312"/>
          <w:b/>
          <w:bCs/>
          <w:color w:val="000000"/>
          <w:kern w:val="0"/>
          <w:sz w:val="32"/>
          <w:szCs w:val="32"/>
          <w:lang w:val="en-US" w:eastAsia="zh-CN" w:bidi="ar"/>
        </w:rPr>
        <w:t>3.关于“</w:t>
      </w:r>
      <w:r>
        <w:rPr>
          <w:rFonts w:hint="eastAsia" w:ascii="仿宋_GB2312" w:hAnsi="仿宋_GB2312" w:eastAsia="仿宋_GB2312" w:cs="仿宋_GB2312"/>
          <w:b/>
          <w:bCs/>
          <w:color w:val="000000"/>
          <w:sz w:val="32"/>
          <w:szCs w:val="32"/>
          <w:lang w:val="en-US" w:eastAsia="zh-CN"/>
        </w:rPr>
        <w:t>落实政策不到位，民主评议不严谨</w:t>
      </w:r>
      <w:r>
        <w:rPr>
          <w:rFonts w:hint="eastAsia" w:ascii="仿宋_GB2312" w:hAnsi="宋体" w:eastAsia="仿宋_GB2312" w:cs="仿宋_GB2312"/>
          <w:b/>
          <w:bCs/>
          <w:color w:val="000000"/>
          <w:kern w:val="0"/>
          <w:sz w:val="32"/>
          <w:szCs w:val="32"/>
          <w:lang w:val="en-US" w:eastAsia="zh-CN" w:bidi="ar"/>
        </w:rPr>
        <w:t>”问题。</w:t>
      </w:r>
    </w:p>
    <w:p w14:paraId="1DF5E997">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color w:val="000000"/>
          <w:kern w:val="0"/>
          <w:sz w:val="32"/>
          <w:szCs w:val="32"/>
          <w:lang w:val="en-US" w:eastAsia="zh-CN" w:bidi="ar"/>
        </w:rPr>
        <w:t>严格按照中组部《组工通讯》的规定，于1月9日召开的机关党建业务培训会议中，对受处分党员如何进行民主评议进行细致培训，同时联系县纪委监委对年度内各机关党组织党员受处分情况进行梳理统计，下发提醒相关党组织按规定进行民主评议，并紧盯落实；</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宋体" w:eastAsia="仿宋_GB2312" w:cs="仿宋_GB2312"/>
          <w:color w:val="000000"/>
          <w:kern w:val="0"/>
          <w:sz w:val="32"/>
          <w:szCs w:val="32"/>
          <w:lang w:val="en-US" w:eastAsia="zh-CN" w:bidi="ar"/>
        </w:rPr>
        <w:t>机关工委党支部已经对之前年度的民主评议工作进行整改完善，并按规定高质量开展好2025年度及以后得党支部民主评议工作。</w:t>
      </w:r>
    </w:p>
    <w:p w14:paraId="536715DC">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b/>
          <w:bCs/>
          <w:sz w:val="32"/>
          <w:szCs w:val="32"/>
        </w:rPr>
      </w:pPr>
      <w:r>
        <w:rPr>
          <w:rFonts w:hint="eastAsia" w:ascii="楷体_GB2312" w:hAnsi="楷体_GB2312" w:eastAsia="楷体_GB2312" w:cs="楷体_GB2312"/>
          <w:b/>
          <w:bCs/>
          <w:color w:val="000000"/>
          <w:spacing w:val="-6"/>
          <w:kern w:val="0"/>
          <w:sz w:val="32"/>
          <w:szCs w:val="32"/>
          <w:lang w:val="en-US" w:eastAsia="zh-CN" w:bidi="ar"/>
        </w:rPr>
        <w:t xml:space="preserve">（七）“工作作风不实，审核把关不到位”问题 </w:t>
      </w:r>
      <w:r>
        <w:rPr>
          <w:rFonts w:hint="eastAsia" w:ascii="楷体_GB2312" w:hAnsi="宋体" w:eastAsia="楷体_GB2312" w:cs="楷体_GB2312"/>
          <w:b/>
          <w:bCs/>
          <w:color w:val="000000"/>
          <w:kern w:val="0"/>
          <w:sz w:val="32"/>
          <w:szCs w:val="32"/>
          <w:lang w:val="en-US" w:eastAsia="zh-CN" w:bidi="ar"/>
        </w:rPr>
        <w:t xml:space="preserve">        </w:t>
      </w:r>
    </w:p>
    <w:p w14:paraId="4A1D2F93">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1.关于“</w:t>
      </w:r>
      <w:r>
        <w:rPr>
          <w:rFonts w:hint="eastAsia" w:ascii="仿宋_GB2312" w:hAnsi="仿宋_GB2312" w:eastAsia="仿宋_GB2312" w:cs="仿宋_GB2312"/>
          <w:b/>
          <w:bCs/>
          <w:sz w:val="32"/>
          <w:szCs w:val="32"/>
          <w:lang w:val="en-US" w:eastAsia="zh-CN"/>
        </w:rPr>
        <w:t>财务制度执行不严格</w:t>
      </w:r>
      <w:r>
        <w:rPr>
          <w:rFonts w:hint="eastAsia" w:ascii="仿宋_GB2312" w:hAnsi="宋体" w:eastAsia="仿宋_GB2312" w:cs="仿宋_GB2312"/>
          <w:b/>
          <w:bCs/>
          <w:color w:val="000000"/>
          <w:kern w:val="0"/>
          <w:sz w:val="32"/>
          <w:szCs w:val="32"/>
          <w:lang w:val="en-US" w:eastAsia="zh-CN" w:bidi="ar"/>
        </w:rPr>
        <w:t>”问题。</w:t>
      </w:r>
    </w:p>
    <w:p w14:paraId="4E98E88F">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auto"/>
          <w:kern w:val="0"/>
          <w:sz w:val="32"/>
          <w:szCs w:val="32"/>
          <w:lang w:val="en-US" w:eastAsia="zh-CN" w:bidi="ar"/>
        </w:rPr>
        <w:t>一是</w:t>
      </w:r>
      <w:r>
        <w:rPr>
          <w:rFonts w:hint="eastAsia" w:ascii="仿宋_GB2312" w:hAnsi="宋体" w:eastAsia="仿宋_GB2312" w:cs="仿宋_GB2312"/>
          <w:color w:val="auto"/>
          <w:kern w:val="0"/>
          <w:sz w:val="32"/>
          <w:szCs w:val="32"/>
          <w:lang w:val="en-US" w:eastAsia="zh-CN" w:bidi="ar"/>
        </w:rPr>
        <w:t>已于12月30日开展工委理论中心组（扩大）学习，切实加强工委领导干部对相关财务制度的学习；</w:t>
      </w:r>
      <w:r>
        <w:rPr>
          <w:rFonts w:hint="eastAsia" w:ascii="仿宋_GB2312" w:hAnsi="宋体" w:eastAsia="仿宋_GB2312" w:cs="仿宋_GB2312"/>
          <w:b/>
          <w:bCs/>
          <w:color w:val="auto"/>
          <w:kern w:val="0"/>
          <w:sz w:val="32"/>
          <w:szCs w:val="32"/>
          <w:lang w:val="en-US" w:eastAsia="zh-CN" w:bidi="ar"/>
        </w:rPr>
        <w:t>二是</w:t>
      </w:r>
      <w:r>
        <w:rPr>
          <w:rFonts w:hint="eastAsia" w:ascii="仿宋_GB2312" w:hAnsi="宋体" w:eastAsia="仿宋_GB2312" w:cs="仿宋_GB2312"/>
          <w:b w:val="0"/>
          <w:bCs w:val="0"/>
          <w:color w:val="auto"/>
          <w:kern w:val="0"/>
          <w:sz w:val="32"/>
          <w:szCs w:val="32"/>
          <w:lang w:val="en-US" w:eastAsia="zh-CN" w:bidi="ar"/>
        </w:rPr>
        <w:t>切实加强</w:t>
      </w:r>
      <w:r>
        <w:rPr>
          <w:rFonts w:hint="eastAsia" w:ascii="仿宋_GB2312" w:hAnsi="仿宋_GB2312" w:eastAsia="仿宋_GB2312" w:cs="仿宋_GB2312"/>
          <w:b w:val="0"/>
          <w:bCs w:val="0"/>
          <w:color w:val="auto"/>
          <w:sz w:val="32"/>
          <w:szCs w:val="32"/>
          <w:lang w:val="en-US" w:eastAsia="zh-CN"/>
        </w:rPr>
        <w:t>对经费支出情况的审核，对此前存在问题已整改完毕，坚决避免再出现无审批人</w:t>
      </w:r>
      <w:r>
        <w:rPr>
          <w:rFonts w:hint="eastAsia" w:ascii="仿宋_GB2312" w:hAnsi="仿宋_GB2312" w:eastAsia="仿宋_GB2312" w:cs="仿宋_GB2312"/>
          <w:b w:val="0"/>
          <w:bCs w:val="0"/>
          <w:sz w:val="32"/>
          <w:szCs w:val="32"/>
          <w:lang w:val="en-US" w:eastAsia="zh-CN"/>
        </w:rPr>
        <w:t>签字入账、用车合同签订不规范、无发放明细表的情况</w:t>
      </w:r>
      <w:r>
        <w:rPr>
          <w:rFonts w:hint="eastAsia" w:ascii="仿宋_GB2312" w:hAnsi="仿宋_GB2312" w:eastAsia="仿宋_GB2312" w:cs="仿宋_GB2312"/>
          <w:b w:val="0"/>
          <w:bCs/>
          <w:color w:val="000000"/>
          <w:sz w:val="32"/>
          <w:szCs w:val="32"/>
          <w:lang w:val="en-US" w:eastAsia="zh-CN"/>
        </w:rPr>
        <w:t>。</w:t>
      </w:r>
    </w:p>
    <w:p w14:paraId="75D355E1">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2.关于“</w:t>
      </w:r>
      <w:r>
        <w:rPr>
          <w:rFonts w:hint="eastAsia" w:ascii="仿宋_GB2312" w:hAnsi="仿宋_GB2312" w:eastAsia="仿宋_GB2312" w:cs="仿宋_GB2312"/>
          <w:b/>
          <w:bCs/>
          <w:sz w:val="32"/>
          <w:szCs w:val="32"/>
          <w:lang w:val="en-US" w:eastAsia="zh-CN"/>
        </w:rPr>
        <w:t>困难党员慰问工作不严谨</w:t>
      </w:r>
      <w:r>
        <w:rPr>
          <w:rFonts w:hint="eastAsia" w:ascii="仿宋_GB2312" w:hAnsi="宋体" w:eastAsia="仿宋_GB2312" w:cs="仿宋_GB2312"/>
          <w:b/>
          <w:bCs/>
          <w:color w:val="000000"/>
          <w:kern w:val="0"/>
          <w:sz w:val="32"/>
          <w:szCs w:val="32"/>
          <w:lang w:val="en-US" w:eastAsia="zh-CN" w:bidi="ar"/>
        </w:rPr>
        <w:t>”问题。</w:t>
      </w:r>
    </w:p>
    <w:p w14:paraId="2B1E9D5D">
      <w:pPr>
        <w:keepNext w:val="0"/>
        <w:keepLines w:val="0"/>
        <w:pageBreakBefore w:val="0"/>
        <w:widowControl/>
        <w:suppressLineNumbers w:val="0"/>
        <w:kinsoku/>
        <w:wordWrap/>
        <w:overflowPunct/>
        <w:topLinePunct w:val="0"/>
        <w:autoSpaceDE/>
        <w:autoSpaceDN/>
        <w:bidi w:val="0"/>
        <w:adjustRightInd/>
        <w:snapToGrid/>
        <w:spacing w:line="554" w:lineRule="exact"/>
        <w:ind w:firstLine="643" w:firstLineChars="200"/>
        <w:jc w:val="both"/>
        <w:textAlignment w:val="auto"/>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一是</w:t>
      </w:r>
      <w:r>
        <w:rPr>
          <w:rFonts w:hint="eastAsia" w:ascii="仿宋_GB2312" w:hAnsi="宋体" w:eastAsia="仿宋_GB2312" w:cs="仿宋_GB2312"/>
          <w:b w:val="0"/>
          <w:bCs w:val="0"/>
          <w:color w:val="000000"/>
          <w:kern w:val="0"/>
          <w:sz w:val="32"/>
          <w:szCs w:val="32"/>
          <w:lang w:val="en-US" w:eastAsia="zh-CN" w:bidi="ar"/>
        </w:rPr>
        <w:t>已通过</w:t>
      </w:r>
      <w:r>
        <w:rPr>
          <w:rFonts w:hint="eastAsia" w:ascii="仿宋_GB2312" w:hAnsi="宋体" w:eastAsia="仿宋_GB2312" w:cs="仿宋_GB2312"/>
          <w:color w:val="000000"/>
          <w:kern w:val="0"/>
          <w:sz w:val="32"/>
          <w:szCs w:val="32"/>
          <w:lang w:val="en-US" w:eastAsia="zh-CN" w:bidi="ar"/>
        </w:rPr>
        <w:t>2026年</w:t>
      </w:r>
      <w:r>
        <w:rPr>
          <w:rFonts w:hint="eastAsia" w:ascii="仿宋_GB2312" w:hAnsi="宋体" w:eastAsia="仿宋_GB2312" w:cs="仿宋_GB2312"/>
          <w:b w:val="0"/>
          <w:bCs w:val="0"/>
          <w:color w:val="000000"/>
          <w:kern w:val="0"/>
          <w:sz w:val="32"/>
          <w:szCs w:val="32"/>
          <w:lang w:val="en-US" w:eastAsia="zh-CN" w:bidi="ar"/>
        </w:rPr>
        <w:t>1月份工委理论中心组学习和支部党员大会学习的方式，组织工委班子成员和全体党员干部</w:t>
      </w:r>
      <w:r>
        <w:rPr>
          <w:rFonts w:hint="eastAsia" w:ascii="仿宋_GB2312" w:hAnsi="仿宋_GB2312" w:eastAsia="仿宋_GB2312" w:cs="仿宋_GB2312"/>
          <w:b w:val="0"/>
          <w:bCs/>
          <w:sz w:val="32"/>
          <w:szCs w:val="32"/>
          <w:lang w:val="en-US" w:eastAsia="zh-CN"/>
        </w:rPr>
        <w:t>加强对《中国共产党党内关怀帮扶办法》的学习，同时下发工作提示要求各级机关党组织认真学习，提高机关困难党员慰问工作制度化、规范化水平</w:t>
      </w:r>
      <w:r>
        <w:rPr>
          <w:rFonts w:hint="eastAsia"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b/>
          <w:bCs/>
          <w:color w:val="000000"/>
          <w:kern w:val="0"/>
          <w:sz w:val="32"/>
          <w:szCs w:val="32"/>
          <w:lang w:val="en-US" w:eastAsia="zh-CN" w:bidi="ar"/>
        </w:rPr>
        <w:t>二是</w:t>
      </w:r>
      <w:r>
        <w:rPr>
          <w:rFonts w:hint="eastAsia" w:ascii="仿宋_GB2312" w:hAnsi="仿宋_GB2312" w:eastAsia="仿宋_GB2312" w:cs="仿宋_GB2312"/>
          <w:b w:val="0"/>
          <w:bCs/>
          <w:sz w:val="32"/>
          <w:szCs w:val="32"/>
          <w:lang w:val="en-US" w:eastAsia="zh-CN"/>
        </w:rPr>
        <w:t>研究建立《机关困难党员常态化走访慰问机制》，于1月4日下发给下辖各党组织，要求各机关党组织认真分析研判，上报建立《机关困难党员台账》，工委对各机关党组织梳理上报的</w:t>
      </w:r>
      <w:r>
        <w:rPr>
          <w:rFonts w:hint="eastAsia" w:ascii="仿宋_GB2312" w:hAnsi="仿宋_GB2312" w:eastAsia="仿宋_GB2312" w:cs="仿宋_GB2312"/>
          <w:b w:val="0"/>
          <w:bCs/>
          <w:sz w:val="32"/>
          <w:szCs w:val="32"/>
          <w:highlight w:val="none"/>
          <w:lang w:val="en-US" w:eastAsia="zh-CN"/>
        </w:rPr>
        <w:t>117名困难党员</w:t>
      </w:r>
      <w:r>
        <w:rPr>
          <w:rFonts w:hint="eastAsia" w:ascii="仿宋_GB2312" w:hAnsi="仿宋_GB2312" w:eastAsia="仿宋_GB2312" w:cs="仿宋_GB2312"/>
          <w:b w:val="0"/>
          <w:bCs/>
          <w:sz w:val="32"/>
          <w:szCs w:val="32"/>
          <w:lang w:val="en-US" w:eastAsia="zh-CN"/>
        </w:rPr>
        <w:t>进行了认真研究核实，切实加强对困难党员的审核把关，最终确定80名困难党员，并于春节前夕对困难党员进行了慰问，保证</w:t>
      </w:r>
      <w:r>
        <w:rPr>
          <w:rFonts w:hint="eastAsia" w:ascii="仿宋_GB2312" w:hAnsi="仿宋_GB2312" w:eastAsia="仿宋_GB2312" w:cs="仿宋_GB2312"/>
          <w:b w:val="0"/>
          <w:bCs w:val="0"/>
          <w:sz w:val="32"/>
          <w:szCs w:val="32"/>
          <w:lang w:val="en-US" w:eastAsia="zh-CN"/>
        </w:rPr>
        <w:t>困难党员慰问工作落到实处、取得实效</w:t>
      </w:r>
      <w:r>
        <w:rPr>
          <w:rFonts w:hint="eastAsia" w:ascii="仿宋_GB2312" w:hAnsi="宋体" w:eastAsia="仿宋_GB2312" w:cs="仿宋_GB2312"/>
          <w:b w:val="0"/>
          <w:bCs w:val="0"/>
          <w:color w:val="000000"/>
          <w:kern w:val="0"/>
          <w:sz w:val="32"/>
          <w:szCs w:val="32"/>
          <w:lang w:val="en-US" w:eastAsia="zh-CN" w:bidi="ar"/>
        </w:rPr>
        <w:t>。</w:t>
      </w:r>
    </w:p>
    <w:p w14:paraId="31D59767">
      <w:pPr>
        <w:keepNext w:val="0"/>
        <w:keepLines w:val="0"/>
        <w:pageBreakBefore w:val="0"/>
        <w:widowControl/>
        <w:suppressLineNumbers w:val="0"/>
        <w:kinsoku/>
        <w:wordWrap/>
        <w:overflowPunct/>
        <w:topLinePunct w:val="0"/>
        <w:autoSpaceDE/>
        <w:autoSpaceDN/>
        <w:bidi w:val="0"/>
        <w:adjustRightInd/>
        <w:snapToGrid/>
        <w:spacing w:line="554" w:lineRule="exact"/>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三、下一步打算和措施 </w:t>
      </w:r>
    </w:p>
    <w:p w14:paraId="07405C87">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楷体_GB2312" w:hAnsi="楷体_GB2312" w:eastAsia="楷体_GB2312" w:cs="楷体_GB2312"/>
          <w:b/>
          <w:bCs/>
          <w:color w:val="000000"/>
          <w:spacing w:val="-6"/>
          <w:kern w:val="0"/>
          <w:sz w:val="32"/>
          <w:szCs w:val="32"/>
          <w:lang w:val="en-US" w:eastAsia="zh-CN" w:bidi="ar"/>
        </w:rPr>
        <w:t>（一）持续巩固整改成效，严防问题反弹回潮。</w:t>
      </w:r>
      <w:r>
        <w:rPr>
          <w:rFonts w:hint="eastAsia" w:ascii="仿宋_GB2312" w:hAnsi="宋体" w:eastAsia="仿宋_GB2312" w:cs="仿宋_GB2312"/>
          <w:color w:val="000000"/>
          <w:kern w:val="0"/>
          <w:sz w:val="32"/>
          <w:szCs w:val="32"/>
          <w:lang w:val="en-US" w:eastAsia="zh-CN" w:bidi="ar"/>
        </w:rPr>
        <w:t>对已完成的整改任务，适时组织开展“回头看”和再检查，重点核查整改措施是否落地见效、整改成果是否扎实稳固，坚决防止问题反弹回潮；对暂未完全完成整改和需要长期坚持的整改任务，明确分阶段目标，实行台账化管理，并纳入日常监督范围，确保整改工作持续深化、到底到位。</w:t>
      </w:r>
    </w:p>
    <w:p w14:paraId="7E17CE4F">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楷体_GB2312" w:hAnsi="楷体_GB2312" w:eastAsia="楷体_GB2312" w:cs="楷体_GB2312"/>
          <w:b/>
          <w:bCs/>
          <w:color w:val="000000"/>
          <w:spacing w:val="-6"/>
          <w:kern w:val="0"/>
          <w:sz w:val="32"/>
          <w:szCs w:val="32"/>
          <w:lang w:val="en-US" w:eastAsia="zh-CN" w:bidi="ar"/>
        </w:rPr>
        <w:t>（二）注重长效机制建设，推动整改成果制度化。</w:t>
      </w:r>
      <w:r>
        <w:rPr>
          <w:rFonts w:hint="eastAsia" w:ascii="仿宋_GB2312" w:hAnsi="宋体" w:eastAsia="仿宋_GB2312" w:cs="仿宋_GB2312"/>
          <w:color w:val="000000"/>
          <w:kern w:val="0"/>
          <w:sz w:val="32"/>
          <w:szCs w:val="32"/>
          <w:lang w:val="en-US" w:eastAsia="zh-CN" w:bidi="ar"/>
        </w:rPr>
        <w:t>坚持“当下改”与“长久立”相结合，将整改过程中形成的有效做法和典型经验及时提炼固化为制度规范，同步做到举一反三、深挖根源，力争通过解决一个具体问题，推动完善一套制度体系，规范一个领域工作，形成管根本、利长远、重实效的长效机制。</w:t>
      </w:r>
    </w:p>
    <w:p w14:paraId="49239CCE">
      <w:pPr>
        <w:keepNext w:val="0"/>
        <w:keepLines w:val="0"/>
        <w:pageBreakBefore w:val="0"/>
        <w:widowControl/>
        <w:suppressLineNumbers w:val="0"/>
        <w:kinsoku/>
        <w:wordWrap/>
        <w:overflowPunct/>
        <w:topLinePunct w:val="0"/>
        <w:autoSpaceDE/>
        <w:autoSpaceDN/>
        <w:bidi w:val="0"/>
        <w:adjustRightInd/>
        <w:snapToGrid/>
        <w:spacing w:line="554" w:lineRule="exact"/>
        <w:ind w:firstLine="619"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楷体_GB2312" w:hAnsi="楷体_GB2312" w:eastAsia="楷体_GB2312" w:cs="楷体_GB2312"/>
          <w:b/>
          <w:bCs/>
          <w:color w:val="000000"/>
          <w:spacing w:val="-6"/>
          <w:kern w:val="0"/>
          <w:sz w:val="32"/>
          <w:szCs w:val="32"/>
          <w:lang w:val="en-US" w:eastAsia="zh-CN" w:bidi="ar"/>
        </w:rPr>
        <w:t>（三）强化整改与工作融合，做好巡察“后半篇文章”。</w:t>
      </w:r>
      <w:r>
        <w:rPr>
          <w:rFonts w:hint="eastAsia" w:ascii="仿宋_GB2312" w:hAnsi="宋体" w:eastAsia="仿宋_GB2312" w:cs="仿宋_GB2312"/>
          <w:color w:val="000000"/>
          <w:kern w:val="0"/>
          <w:sz w:val="32"/>
          <w:szCs w:val="32"/>
          <w:lang w:val="en-US" w:eastAsia="zh-CN" w:bidi="ar"/>
        </w:rPr>
        <w:t>推动巡察整改与机关党建中心工作紧密衔接，把整改成效切实体现到加强机关党的建设、提升党务工作规范化水平、服务高质量发展大局上，通过整改进一步转变工作作风、激发干事活力，切实将整改成果转化为推动机关党建工作提质增效的强大动力。</w:t>
      </w:r>
    </w:p>
    <w:p w14:paraId="6A2B8362">
      <w:pPr>
        <w:keepNext w:val="0"/>
        <w:keepLines w:val="0"/>
        <w:pageBreakBefore w:val="0"/>
        <w:widowControl/>
        <w:suppressLineNumbers w:val="0"/>
        <w:kinsoku/>
        <w:wordWrap/>
        <w:overflowPunct/>
        <w:topLinePunct w:val="0"/>
        <w:autoSpaceDE/>
        <w:autoSpaceDN/>
        <w:bidi w:val="0"/>
        <w:adjustRightInd/>
        <w:snapToGrid/>
        <w:spacing w:line="554" w:lineRule="exact"/>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欢迎广大干部群众对巡察整改落实情况进行监督。如有意见建议，请及时向我们反映。</w:t>
      </w:r>
    </w:p>
    <w:p w14:paraId="2511686D">
      <w:pPr>
        <w:keepNext w:val="0"/>
        <w:keepLines w:val="0"/>
        <w:pageBreakBefore w:val="0"/>
        <w:widowControl/>
        <w:suppressLineNumbers w:val="0"/>
        <w:kinsoku/>
        <w:wordWrap/>
        <w:overflowPunct/>
        <w:topLinePunct w:val="0"/>
        <w:autoSpaceDE/>
        <w:autoSpaceDN/>
        <w:bidi w:val="0"/>
        <w:adjustRightInd/>
        <w:snapToGrid/>
        <w:spacing w:line="554" w:lineRule="exact"/>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联系方式：8582026；邮箱:lpxzjggw@163.com。</w:t>
      </w:r>
    </w:p>
    <w:p w14:paraId="082DE03B">
      <w:pPr>
        <w:pStyle w:val="6"/>
        <w:keepNext w:val="0"/>
        <w:keepLines w:val="0"/>
        <w:pageBreakBefore w:val="0"/>
        <w:kinsoku/>
        <w:wordWrap/>
        <w:overflowPunct/>
        <w:topLinePunct w:val="0"/>
        <w:autoSpaceDE/>
        <w:autoSpaceDN/>
        <w:bidi w:val="0"/>
        <w:spacing w:line="554" w:lineRule="exact"/>
        <w:textAlignment w:val="auto"/>
        <w:rPr>
          <w:rFonts w:hint="eastAsia" w:ascii="仿宋_GB2312" w:hAnsi="宋体" w:eastAsia="仿宋_GB2312" w:cs="仿宋_GB2312"/>
          <w:color w:val="000000"/>
          <w:kern w:val="0"/>
          <w:sz w:val="32"/>
          <w:szCs w:val="32"/>
          <w:lang w:val="en-US" w:eastAsia="zh-CN" w:bidi="ar"/>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9F4069-0D6F-45DD-B7A4-C5E44874322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A1834043-B351-426B-8E6C-279078BA5C9F}"/>
  </w:font>
  <w:font w:name="方正小标宋简体">
    <w:panose1 w:val="02000000000000000000"/>
    <w:charset w:val="86"/>
    <w:family w:val="auto"/>
    <w:pitch w:val="default"/>
    <w:sig w:usb0="00000001" w:usb1="080E0000" w:usb2="00000000" w:usb3="00000000" w:csb0="00040000" w:csb1="00000000"/>
    <w:embedRegular r:id="rId3" w:fontKey="{E0A7C94B-D045-450B-84DF-5651E3D209CE}"/>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4" w:fontKey="{C7A71EF0-0DC0-428C-A177-8722ECCED0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1857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33D049">
                          <w:pPr>
                            <w:pStyle w:val="4"/>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33D049">
                    <w:pPr>
                      <w:pStyle w:val="4"/>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3MDQ0NWVlZTliNWQxNzFkYTk2ZTYyOGY5OGVhNGMifQ=="/>
  </w:docVars>
  <w:rsids>
    <w:rsidRoot w:val="3E477FCA"/>
    <w:rsid w:val="000A58F6"/>
    <w:rsid w:val="000F0002"/>
    <w:rsid w:val="00496DA9"/>
    <w:rsid w:val="004C0647"/>
    <w:rsid w:val="006B6D1F"/>
    <w:rsid w:val="00D127D3"/>
    <w:rsid w:val="00EE3D9B"/>
    <w:rsid w:val="010F1DA1"/>
    <w:rsid w:val="013B2B96"/>
    <w:rsid w:val="013D4B60"/>
    <w:rsid w:val="014F6641"/>
    <w:rsid w:val="01545A05"/>
    <w:rsid w:val="016E2F6B"/>
    <w:rsid w:val="01AF5332"/>
    <w:rsid w:val="028916DF"/>
    <w:rsid w:val="029562D6"/>
    <w:rsid w:val="029C58B6"/>
    <w:rsid w:val="02AB78A7"/>
    <w:rsid w:val="02CF7A3A"/>
    <w:rsid w:val="02DD1A2B"/>
    <w:rsid w:val="02E42DB9"/>
    <w:rsid w:val="02E84657"/>
    <w:rsid w:val="03885E3A"/>
    <w:rsid w:val="03A2514E"/>
    <w:rsid w:val="03A34A22"/>
    <w:rsid w:val="03AA5FDD"/>
    <w:rsid w:val="03C335C1"/>
    <w:rsid w:val="03C926DB"/>
    <w:rsid w:val="03E64FCB"/>
    <w:rsid w:val="03F31506"/>
    <w:rsid w:val="04581CB1"/>
    <w:rsid w:val="047E0AE6"/>
    <w:rsid w:val="048C3708"/>
    <w:rsid w:val="04C45E13"/>
    <w:rsid w:val="04C66C1A"/>
    <w:rsid w:val="050C0A55"/>
    <w:rsid w:val="052102F4"/>
    <w:rsid w:val="052B2F21"/>
    <w:rsid w:val="05467D5B"/>
    <w:rsid w:val="05575AC4"/>
    <w:rsid w:val="056D52E8"/>
    <w:rsid w:val="05712FED"/>
    <w:rsid w:val="059B00A7"/>
    <w:rsid w:val="059C5BCD"/>
    <w:rsid w:val="05AC4062"/>
    <w:rsid w:val="05B20F4D"/>
    <w:rsid w:val="05C435A6"/>
    <w:rsid w:val="05D709B3"/>
    <w:rsid w:val="05DC02D3"/>
    <w:rsid w:val="05F9283D"/>
    <w:rsid w:val="05FE0636"/>
    <w:rsid w:val="06581AF4"/>
    <w:rsid w:val="0687062B"/>
    <w:rsid w:val="06B56F46"/>
    <w:rsid w:val="06BA27AF"/>
    <w:rsid w:val="06C4362D"/>
    <w:rsid w:val="06E635A4"/>
    <w:rsid w:val="071E491B"/>
    <w:rsid w:val="073C1A1B"/>
    <w:rsid w:val="07711540"/>
    <w:rsid w:val="077E558A"/>
    <w:rsid w:val="07A974BB"/>
    <w:rsid w:val="07FF56DE"/>
    <w:rsid w:val="086329D2"/>
    <w:rsid w:val="08687FE8"/>
    <w:rsid w:val="08AE6AC7"/>
    <w:rsid w:val="08D13DE0"/>
    <w:rsid w:val="096B1B3E"/>
    <w:rsid w:val="099A4B62"/>
    <w:rsid w:val="09BA00EB"/>
    <w:rsid w:val="09D45935"/>
    <w:rsid w:val="09DF09FE"/>
    <w:rsid w:val="09F77876"/>
    <w:rsid w:val="0A24407D"/>
    <w:rsid w:val="0A6E5D8A"/>
    <w:rsid w:val="0A870BFA"/>
    <w:rsid w:val="0AB47872"/>
    <w:rsid w:val="0ABB4D47"/>
    <w:rsid w:val="0AC97464"/>
    <w:rsid w:val="0AD6392F"/>
    <w:rsid w:val="0AFA13CC"/>
    <w:rsid w:val="0B0C10FF"/>
    <w:rsid w:val="0B1229A8"/>
    <w:rsid w:val="0B380146"/>
    <w:rsid w:val="0B5807E8"/>
    <w:rsid w:val="0B5A00BC"/>
    <w:rsid w:val="0C0043CF"/>
    <w:rsid w:val="0C0369A6"/>
    <w:rsid w:val="0C30706F"/>
    <w:rsid w:val="0C5B0D0D"/>
    <w:rsid w:val="0C607954"/>
    <w:rsid w:val="0C686809"/>
    <w:rsid w:val="0CAB712A"/>
    <w:rsid w:val="0CAF4438"/>
    <w:rsid w:val="0CCD48BE"/>
    <w:rsid w:val="0CD45C4C"/>
    <w:rsid w:val="0CDF1CB3"/>
    <w:rsid w:val="0CE95B9C"/>
    <w:rsid w:val="0D1F511A"/>
    <w:rsid w:val="0D3D37F2"/>
    <w:rsid w:val="0D58687D"/>
    <w:rsid w:val="0D6C1CF8"/>
    <w:rsid w:val="0D7731A8"/>
    <w:rsid w:val="0DA6583B"/>
    <w:rsid w:val="0DAB4BFF"/>
    <w:rsid w:val="0DBD6776"/>
    <w:rsid w:val="0DC40E67"/>
    <w:rsid w:val="0DC61A39"/>
    <w:rsid w:val="0DC83A03"/>
    <w:rsid w:val="0DCB34F3"/>
    <w:rsid w:val="0DD63762"/>
    <w:rsid w:val="0DF742E8"/>
    <w:rsid w:val="0DF90060"/>
    <w:rsid w:val="0E15476E"/>
    <w:rsid w:val="0E1C4FE4"/>
    <w:rsid w:val="0E2357DC"/>
    <w:rsid w:val="0E2D3866"/>
    <w:rsid w:val="0EAF2A3C"/>
    <w:rsid w:val="0ECA5559"/>
    <w:rsid w:val="0EFA4090"/>
    <w:rsid w:val="0F024913"/>
    <w:rsid w:val="0F0E57E7"/>
    <w:rsid w:val="0F1B4006"/>
    <w:rsid w:val="0F384BB8"/>
    <w:rsid w:val="0F4E1CE6"/>
    <w:rsid w:val="0F824086"/>
    <w:rsid w:val="0F8676D2"/>
    <w:rsid w:val="0FBF0E36"/>
    <w:rsid w:val="106805E0"/>
    <w:rsid w:val="108B22CA"/>
    <w:rsid w:val="10C20BDE"/>
    <w:rsid w:val="11194576"/>
    <w:rsid w:val="1124023D"/>
    <w:rsid w:val="1138564F"/>
    <w:rsid w:val="11A7392F"/>
    <w:rsid w:val="11AE2F4A"/>
    <w:rsid w:val="11C2722F"/>
    <w:rsid w:val="11E132E5"/>
    <w:rsid w:val="11E42DD6"/>
    <w:rsid w:val="11FD02AF"/>
    <w:rsid w:val="12042B30"/>
    <w:rsid w:val="1226519C"/>
    <w:rsid w:val="122B4561"/>
    <w:rsid w:val="12483364"/>
    <w:rsid w:val="12695089"/>
    <w:rsid w:val="12A10CC7"/>
    <w:rsid w:val="12A52565"/>
    <w:rsid w:val="12B72298"/>
    <w:rsid w:val="12C30C3D"/>
    <w:rsid w:val="12D1335A"/>
    <w:rsid w:val="12E110C3"/>
    <w:rsid w:val="13031039"/>
    <w:rsid w:val="130848A2"/>
    <w:rsid w:val="132972C1"/>
    <w:rsid w:val="136C4E31"/>
    <w:rsid w:val="13A04ADA"/>
    <w:rsid w:val="13B10A95"/>
    <w:rsid w:val="13FF5CA5"/>
    <w:rsid w:val="141D437D"/>
    <w:rsid w:val="1448764C"/>
    <w:rsid w:val="144E4536"/>
    <w:rsid w:val="14A01236"/>
    <w:rsid w:val="14CB6D48"/>
    <w:rsid w:val="14DC1B42"/>
    <w:rsid w:val="152D6842"/>
    <w:rsid w:val="154F681E"/>
    <w:rsid w:val="15522142"/>
    <w:rsid w:val="15713DA7"/>
    <w:rsid w:val="15715932"/>
    <w:rsid w:val="15A60CE9"/>
    <w:rsid w:val="15C03212"/>
    <w:rsid w:val="15C251DC"/>
    <w:rsid w:val="15C61161"/>
    <w:rsid w:val="15DA2525"/>
    <w:rsid w:val="160E0421"/>
    <w:rsid w:val="163520E8"/>
    <w:rsid w:val="16715058"/>
    <w:rsid w:val="167F30CD"/>
    <w:rsid w:val="16810BF3"/>
    <w:rsid w:val="16842491"/>
    <w:rsid w:val="16A42B33"/>
    <w:rsid w:val="16D526A0"/>
    <w:rsid w:val="16E55626"/>
    <w:rsid w:val="16FC471D"/>
    <w:rsid w:val="17051824"/>
    <w:rsid w:val="17365E81"/>
    <w:rsid w:val="1752258F"/>
    <w:rsid w:val="17555BDC"/>
    <w:rsid w:val="175E2CE2"/>
    <w:rsid w:val="1762396D"/>
    <w:rsid w:val="177E3384"/>
    <w:rsid w:val="178A7D32"/>
    <w:rsid w:val="17936E30"/>
    <w:rsid w:val="17A57330"/>
    <w:rsid w:val="17E92EF4"/>
    <w:rsid w:val="180C6BE2"/>
    <w:rsid w:val="187622AE"/>
    <w:rsid w:val="188822F6"/>
    <w:rsid w:val="18962D37"/>
    <w:rsid w:val="18A94431"/>
    <w:rsid w:val="18B54B84"/>
    <w:rsid w:val="18CB4A61"/>
    <w:rsid w:val="18D05E62"/>
    <w:rsid w:val="18D25736"/>
    <w:rsid w:val="18DA45EA"/>
    <w:rsid w:val="18DC7065"/>
    <w:rsid w:val="18E03AC9"/>
    <w:rsid w:val="19284801"/>
    <w:rsid w:val="199364A5"/>
    <w:rsid w:val="199E7D0E"/>
    <w:rsid w:val="19E020D4"/>
    <w:rsid w:val="19F70097"/>
    <w:rsid w:val="1A0728E2"/>
    <w:rsid w:val="1A0F5329"/>
    <w:rsid w:val="1A332204"/>
    <w:rsid w:val="1A473B75"/>
    <w:rsid w:val="1A50725A"/>
    <w:rsid w:val="1A725422"/>
    <w:rsid w:val="1A976C37"/>
    <w:rsid w:val="1AE856E5"/>
    <w:rsid w:val="1AEB2ADF"/>
    <w:rsid w:val="1AFD355F"/>
    <w:rsid w:val="1B132036"/>
    <w:rsid w:val="1B302BE8"/>
    <w:rsid w:val="1B3B2C45"/>
    <w:rsid w:val="1B3E70B3"/>
    <w:rsid w:val="1B407591"/>
    <w:rsid w:val="1BC17CE4"/>
    <w:rsid w:val="1BD15BBA"/>
    <w:rsid w:val="1C0F6CA1"/>
    <w:rsid w:val="1C1B3898"/>
    <w:rsid w:val="1C316C17"/>
    <w:rsid w:val="1C536B8E"/>
    <w:rsid w:val="1C654B13"/>
    <w:rsid w:val="1C705992"/>
    <w:rsid w:val="1C962F1E"/>
    <w:rsid w:val="1CA70C88"/>
    <w:rsid w:val="1CA71F00"/>
    <w:rsid w:val="1CD35F20"/>
    <w:rsid w:val="1CD557F5"/>
    <w:rsid w:val="1CEE2D5A"/>
    <w:rsid w:val="1CF75BA0"/>
    <w:rsid w:val="1D48246B"/>
    <w:rsid w:val="1D596764"/>
    <w:rsid w:val="1DE1641B"/>
    <w:rsid w:val="1DEA18CD"/>
    <w:rsid w:val="1E0C793C"/>
    <w:rsid w:val="1E234C86"/>
    <w:rsid w:val="1E4B73C6"/>
    <w:rsid w:val="1E827BFE"/>
    <w:rsid w:val="1EC43D73"/>
    <w:rsid w:val="1EE61F3B"/>
    <w:rsid w:val="1EF02DBA"/>
    <w:rsid w:val="1F3F5AEF"/>
    <w:rsid w:val="1F483CA8"/>
    <w:rsid w:val="1F5F584A"/>
    <w:rsid w:val="1F641B0F"/>
    <w:rsid w:val="1FA0658E"/>
    <w:rsid w:val="1FA517C2"/>
    <w:rsid w:val="1FB931AC"/>
    <w:rsid w:val="1FBC1B14"/>
    <w:rsid w:val="1FCF5DC9"/>
    <w:rsid w:val="1FEC17D3"/>
    <w:rsid w:val="2027280B"/>
    <w:rsid w:val="20601879"/>
    <w:rsid w:val="209B4FA7"/>
    <w:rsid w:val="20A6357D"/>
    <w:rsid w:val="20BE4D41"/>
    <w:rsid w:val="20C52024"/>
    <w:rsid w:val="20D52267"/>
    <w:rsid w:val="20DD2ECA"/>
    <w:rsid w:val="20F85F56"/>
    <w:rsid w:val="21867BCC"/>
    <w:rsid w:val="218B6DCA"/>
    <w:rsid w:val="219F4623"/>
    <w:rsid w:val="22162B37"/>
    <w:rsid w:val="223631D9"/>
    <w:rsid w:val="22470109"/>
    <w:rsid w:val="2255792F"/>
    <w:rsid w:val="227620EE"/>
    <w:rsid w:val="22813D29"/>
    <w:rsid w:val="228B77CD"/>
    <w:rsid w:val="22B97967"/>
    <w:rsid w:val="22F62969"/>
    <w:rsid w:val="231177A3"/>
    <w:rsid w:val="23452FA8"/>
    <w:rsid w:val="238C6E29"/>
    <w:rsid w:val="239857CE"/>
    <w:rsid w:val="23B013A4"/>
    <w:rsid w:val="23C10219"/>
    <w:rsid w:val="23C16AD3"/>
    <w:rsid w:val="23C8031E"/>
    <w:rsid w:val="24510752"/>
    <w:rsid w:val="245B6F27"/>
    <w:rsid w:val="24681644"/>
    <w:rsid w:val="247A5E99"/>
    <w:rsid w:val="24885842"/>
    <w:rsid w:val="24F15196"/>
    <w:rsid w:val="24F276CC"/>
    <w:rsid w:val="25382DC5"/>
    <w:rsid w:val="25910727"/>
    <w:rsid w:val="25B05051"/>
    <w:rsid w:val="25CE3729"/>
    <w:rsid w:val="25E76599"/>
    <w:rsid w:val="25F46F53"/>
    <w:rsid w:val="26031625"/>
    <w:rsid w:val="263317DE"/>
    <w:rsid w:val="26982560"/>
    <w:rsid w:val="26A5652B"/>
    <w:rsid w:val="26A83F7A"/>
    <w:rsid w:val="26B91CE3"/>
    <w:rsid w:val="26C32B62"/>
    <w:rsid w:val="26E66850"/>
    <w:rsid w:val="26EA6341"/>
    <w:rsid w:val="26EF3957"/>
    <w:rsid w:val="26FD42C6"/>
    <w:rsid w:val="270D202F"/>
    <w:rsid w:val="272C0707"/>
    <w:rsid w:val="272C4BAB"/>
    <w:rsid w:val="275965F5"/>
    <w:rsid w:val="276B56D3"/>
    <w:rsid w:val="276B7D8E"/>
    <w:rsid w:val="27F03E2A"/>
    <w:rsid w:val="28180C8B"/>
    <w:rsid w:val="282C4737"/>
    <w:rsid w:val="2838132E"/>
    <w:rsid w:val="283E4B96"/>
    <w:rsid w:val="28893937"/>
    <w:rsid w:val="28AB7D51"/>
    <w:rsid w:val="28BE1833"/>
    <w:rsid w:val="28C87E31"/>
    <w:rsid w:val="28E84B02"/>
    <w:rsid w:val="29192F0D"/>
    <w:rsid w:val="297B5976"/>
    <w:rsid w:val="29916F47"/>
    <w:rsid w:val="29C15A7E"/>
    <w:rsid w:val="29C46023"/>
    <w:rsid w:val="29CE59FB"/>
    <w:rsid w:val="29DB4666"/>
    <w:rsid w:val="2A641244"/>
    <w:rsid w:val="2A663F30"/>
    <w:rsid w:val="2A7E3970"/>
    <w:rsid w:val="2A97233B"/>
    <w:rsid w:val="2AA333D6"/>
    <w:rsid w:val="2AB078A1"/>
    <w:rsid w:val="2AC05D36"/>
    <w:rsid w:val="2ACB1715"/>
    <w:rsid w:val="2AD01CF1"/>
    <w:rsid w:val="2B024535"/>
    <w:rsid w:val="2B033E75"/>
    <w:rsid w:val="2B147E30"/>
    <w:rsid w:val="2B2160A9"/>
    <w:rsid w:val="2B2636BF"/>
    <w:rsid w:val="2B5362EC"/>
    <w:rsid w:val="2B561222"/>
    <w:rsid w:val="2B852ADC"/>
    <w:rsid w:val="2BD024B5"/>
    <w:rsid w:val="2BE55328"/>
    <w:rsid w:val="2BF0264B"/>
    <w:rsid w:val="2BF150F9"/>
    <w:rsid w:val="2C1B6F9C"/>
    <w:rsid w:val="2C4B162F"/>
    <w:rsid w:val="2C550700"/>
    <w:rsid w:val="2C83526D"/>
    <w:rsid w:val="2C9A2A5D"/>
    <w:rsid w:val="2CA46F92"/>
    <w:rsid w:val="2CAA436D"/>
    <w:rsid w:val="2CB03B88"/>
    <w:rsid w:val="2CC43190"/>
    <w:rsid w:val="2D3C71CA"/>
    <w:rsid w:val="2D796670"/>
    <w:rsid w:val="2D8079FF"/>
    <w:rsid w:val="2D940DB4"/>
    <w:rsid w:val="2E4251AC"/>
    <w:rsid w:val="2E536EC1"/>
    <w:rsid w:val="2E717347"/>
    <w:rsid w:val="2EAB4607"/>
    <w:rsid w:val="2EC1207D"/>
    <w:rsid w:val="2F194CF3"/>
    <w:rsid w:val="2F2B399A"/>
    <w:rsid w:val="2F340AA1"/>
    <w:rsid w:val="2F3F643D"/>
    <w:rsid w:val="2F603644"/>
    <w:rsid w:val="2F676EDC"/>
    <w:rsid w:val="2F6C6B9E"/>
    <w:rsid w:val="2F8C6C10"/>
    <w:rsid w:val="300466C5"/>
    <w:rsid w:val="3013573C"/>
    <w:rsid w:val="301663F8"/>
    <w:rsid w:val="30197C97"/>
    <w:rsid w:val="30354AD0"/>
    <w:rsid w:val="3038011D"/>
    <w:rsid w:val="30470360"/>
    <w:rsid w:val="30A13F14"/>
    <w:rsid w:val="30AC4667"/>
    <w:rsid w:val="30CE6CD3"/>
    <w:rsid w:val="30D77936"/>
    <w:rsid w:val="31375948"/>
    <w:rsid w:val="313905F0"/>
    <w:rsid w:val="315E1E05"/>
    <w:rsid w:val="31692558"/>
    <w:rsid w:val="31927D00"/>
    <w:rsid w:val="319677F1"/>
    <w:rsid w:val="319E0453"/>
    <w:rsid w:val="31C0486E"/>
    <w:rsid w:val="31CF4F58"/>
    <w:rsid w:val="31DA24E5"/>
    <w:rsid w:val="31DC0F7C"/>
    <w:rsid w:val="320D44F5"/>
    <w:rsid w:val="322F7FFA"/>
    <w:rsid w:val="329D4BAF"/>
    <w:rsid w:val="32A25D21"/>
    <w:rsid w:val="32A50A13"/>
    <w:rsid w:val="32AC4DF2"/>
    <w:rsid w:val="32C65EB4"/>
    <w:rsid w:val="32D57EA5"/>
    <w:rsid w:val="32F26CA9"/>
    <w:rsid w:val="32F86A7D"/>
    <w:rsid w:val="33114C55"/>
    <w:rsid w:val="331309CD"/>
    <w:rsid w:val="331C5AD4"/>
    <w:rsid w:val="332B3C8B"/>
    <w:rsid w:val="335A71A2"/>
    <w:rsid w:val="33837901"/>
    <w:rsid w:val="33B76C1C"/>
    <w:rsid w:val="33CC7549"/>
    <w:rsid w:val="33EF31E8"/>
    <w:rsid w:val="33F61A3F"/>
    <w:rsid w:val="34237336"/>
    <w:rsid w:val="34401C96"/>
    <w:rsid w:val="34525C8E"/>
    <w:rsid w:val="34592D57"/>
    <w:rsid w:val="347B0F20"/>
    <w:rsid w:val="34A73C1B"/>
    <w:rsid w:val="350310E8"/>
    <w:rsid w:val="350B4052"/>
    <w:rsid w:val="35615290"/>
    <w:rsid w:val="35702107"/>
    <w:rsid w:val="358D2CB9"/>
    <w:rsid w:val="359F0C3E"/>
    <w:rsid w:val="359F20BA"/>
    <w:rsid w:val="35E8637E"/>
    <w:rsid w:val="35EF5721"/>
    <w:rsid w:val="35FA0B23"/>
    <w:rsid w:val="36343134"/>
    <w:rsid w:val="36453593"/>
    <w:rsid w:val="3667350A"/>
    <w:rsid w:val="366D4898"/>
    <w:rsid w:val="36773CAA"/>
    <w:rsid w:val="3687595A"/>
    <w:rsid w:val="368F68BA"/>
    <w:rsid w:val="36903CC5"/>
    <w:rsid w:val="36981DB9"/>
    <w:rsid w:val="36E83F1F"/>
    <w:rsid w:val="36F9612C"/>
    <w:rsid w:val="370945C1"/>
    <w:rsid w:val="372A4537"/>
    <w:rsid w:val="376E6341"/>
    <w:rsid w:val="37DE137B"/>
    <w:rsid w:val="380134EA"/>
    <w:rsid w:val="38334291"/>
    <w:rsid w:val="387D5266"/>
    <w:rsid w:val="3881462B"/>
    <w:rsid w:val="389B749B"/>
    <w:rsid w:val="38D94467"/>
    <w:rsid w:val="38F1355F"/>
    <w:rsid w:val="3914549F"/>
    <w:rsid w:val="39253DF6"/>
    <w:rsid w:val="392751D2"/>
    <w:rsid w:val="39316051"/>
    <w:rsid w:val="393618B9"/>
    <w:rsid w:val="39423DBA"/>
    <w:rsid w:val="39445D84"/>
    <w:rsid w:val="39673821"/>
    <w:rsid w:val="3969225E"/>
    <w:rsid w:val="39CE564E"/>
    <w:rsid w:val="39D569DC"/>
    <w:rsid w:val="39E906DA"/>
    <w:rsid w:val="3A0722B3"/>
    <w:rsid w:val="3A5B3385"/>
    <w:rsid w:val="3A80103E"/>
    <w:rsid w:val="3A922B1F"/>
    <w:rsid w:val="3A96260F"/>
    <w:rsid w:val="3ABC7B9C"/>
    <w:rsid w:val="3AC3717D"/>
    <w:rsid w:val="3AF235BE"/>
    <w:rsid w:val="3B00217F"/>
    <w:rsid w:val="3B1654FE"/>
    <w:rsid w:val="3B2B6898"/>
    <w:rsid w:val="3B357E4E"/>
    <w:rsid w:val="3B3F2CA7"/>
    <w:rsid w:val="3B693880"/>
    <w:rsid w:val="3BB32D4D"/>
    <w:rsid w:val="3BD11425"/>
    <w:rsid w:val="3BFA097C"/>
    <w:rsid w:val="3C1A101E"/>
    <w:rsid w:val="3C2854E9"/>
    <w:rsid w:val="3C50388C"/>
    <w:rsid w:val="3C5F6A31"/>
    <w:rsid w:val="3C687FDC"/>
    <w:rsid w:val="3C6B3628"/>
    <w:rsid w:val="3C7249B6"/>
    <w:rsid w:val="3C813580"/>
    <w:rsid w:val="3C8C6F6D"/>
    <w:rsid w:val="3C9C5ED7"/>
    <w:rsid w:val="3CC03974"/>
    <w:rsid w:val="3D5642D8"/>
    <w:rsid w:val="3D6C6DBD"/>
    <w:rsid w:val="3DA45043"/>
    <w:rsid w:val="3DB06E03"/>
    <w:rsid w:val="3E0E6961"/>
    <w:rsid w:val="3E477FCA"/>
    <w:rsid w:val="3E611186"/>
    <w:rsid w:val="3EB4771B"/>
    <w:rsid w:val="3EBA43F3"/>
    <w:rsid w:val="3EEA4CD8"/>
    <w:rsid w:val="3F4A1C1A"/>
    <w:rsid w:val="3F7D78FA"/>
    <w:rsid w:val="3F8E7D59"/>
    <w:rsid w:val="3FF1653A"/>
    <w:rsid w:val="40104C12"/>
    <w:rsid w:val="40385F17"/>
    <w:rsid w:val="40420B44"/>
    <w:rsid w:val="405D7F90"/>
    <w:rsid w:val="40774C91"/>
    <w:rsid w:val="408E5B37"/>
    <w:rsid w:val="40AB0497"/>
    <w:rsid w:val="40E74F51"/>
    <w:rsid w:val="412E6C69"/>
    <w:rsid w:val="414C7ECC"/>
    <w:rsid w:val="416845DA"/>
    <w:rsid w:val="417F0B65"/>
    <w:rsid w:val="41B4781F"/>
    <w:rsid w:val="41C51A2C"/>
    <w:rsid w:val="41CA7043"/>
    <w:rsid w:val="41E53E7C"/>
    <w:rsid w:val="42221A75"/>
    <w:rsid w:val="42254279"/>
    <w:rsid w:val="424B3CDF"/>
    <w:rsid w:val="42861F15"/>
    <w:rsid w:val="42C53343"/>
    <w:rsid w:val="42CF2B62"/>
    <w:rsid w:val="42D27F5D"/>
    <w:rsid w:val="4344430F"/>
    <w:rsid w:val="43672D9B"/>
    <w:rsid w:val="436B215F"/>
    <w:rsid w:val="437E00E5"/>
    <w:rsid w:val="438C6134"/>
    <w:rsid w:val="43A85162"/>
    <w:rsid w:val="43AA712C"/>
    <w:rsid w:val="43AE4775"/>
    <w:rsid w:val="43B9736F"/>
    <w:rsid w:val="43CA332A"/>
    <w:rsid w:val="43EA7528"/>
    <w:rsid w:val="4403490D"/>
    <w:rsid w:val="440C3942"/>
    <w:rsid w:val="44300BBD"/>
    <w:rsid w:val="443A225E"/>
    <w:rsid w:val="444F0990"/>
    <w:rsid w:val="44C304A5"/>
    <w:rsid w:val="44E16B7D"/>
    <w:rsid w:val="44FA7C3F"/>
    <w:rsid w:val="45281118"/>
    <w:rsid w:val="455806E1"/>
    <w:rsid w:val="45C64F3E"/>
    <w:rsid w:val="45E406F7"/>
    <w:rsid w:val="465670F7"/>
    <w:rsid w:val="467D4684"/>
    <w:rsid w:val="46B92722"/>
    <w:rsid w:val="46D41860"/>
    <w:rsid w:val="46EC35B7"/>
    <w:rsid w:val="46F801AE"/>
    <w:rsid w:val="470B7EE1"/>
    <w:rsid w:val="475E66C8"/>
    <w:rsid w:val="477B5067"/>
    <w:rsid w:val="477E4B57"/>
    <w:rsid w:val="47801310"/>
    <w:rsid w:val="47FB2049"/>
    <w:rsid w:val="481608EC"/>
    <w:rsid w:val="484336AB"/>
    <w:rsid w:val="485356E5"/>
    <w:rsid w:val="487471DF"/>
    <w:rsid w:val="48C91E02"/>
    <w:rsid w:val="48E924A4"/>
    <w:rsid w:val="4907292A"/>
    <w:rsid w:val="49107232"/>
    <w:rsid w:val="491C0184"/>
    <w:rsid w:val="49A836EB"/>
    <w:rsid w:val="49B669D0"/>
    <w:rsid w:val="49BB5BEF"/>
    <w:rsid w:val="49BE123B"/>
    <w:rsid w:val="49D46CB0"/>
    <w:rsid w:val="49F033BE"/>
    <w:rsid w:val="4A2328F7"/>
    <w:rsid w:val="4A400D72"/>
    <w:rsid w:val="4A5548DC"/>
    <w:rsid w:val="4A6C513B"/>
    <w:rsid w:val="4A873D23"/>
    <w:rsid w:val="4AAC0237"/>
    <w:rsid w:val="4AF0688F"/>
    <w:rsid w:val="4AF7433E"/>
    <w:rsid w:val="4B2C6678"/>
    <w:rsid w:val="4B2E0642"/>
    <w:rsid w:val="4B5736F5"/>
    <w:rsid w:val="4B6C4CC7"/>
    <w:rsid w:val="4B991F60"/>
    <w:rsid w:val="4BFA22D2"/>
    <w:rsid w:val="4C215AB1"/>
    <w:rsid w:val="4C39729F"/>
    <w:rsid w:val="4C417F01"/>
    <w:rsid w:val="4C577725"/>
    <w:rsid w:val="4CD0479A"/>
    <w:rsid w:val="4CEF5BAF"/>
    <w:rsid w:val="4D0E6013"/>
    <w:rsid w:val="4D0F1DAD"/>
    <w:rsid w:val="4D137AF0"/>
    <w:rsid w:val="4D292FC4"/>
    <w:rsid w:val="4D423F31"/>
    <w:rsid w:val="4D766DF5"/>
    <w:rsid w:val="4D896004"/>
    <w:rsid w:val="4D986247"/>
    <w:rsid w:val="4DB43081"/>
    <w:rsid w:val="4DC82688"/>
    <w:rsid w:val="4DDC4386"/>
    <w:rsid w:val="4DEB2AE6"/>
    <w:rsid w:val="4DFC4A28"/>
    <w:rsid w:val="4DFE42FC"/>
    <w:rsid w:val="4E2875CB"/>
    <w:rsid w:val="4E4168DE"/>
    <w:rsid w:val="4E473EF5"/>
    <w:rsid w:val="4E610BAE"/>
    <w:rsid w:val="4E6A7BE3"/>
    <w:rsid w:val="4E7C7EEF"/>
    <w:rsid w:val="4E9D2E60"/>
    <w:rsid w:val="4EB64BD7"/>
    <w:rsid w:val="4EFA6E6F"/>
    <w:rsid w:val="4EFB4CDF"/>
    <w:rsid w:val="4F0E67C1"/>
    <w:rsid w:val="4F302DF0"/>
    <w:rsid w:val="4F5F526E"/>
    <w:rsid w:val="4F8C5937"/>
    <w:rsid w:val="4F943309"/>
    <w:rsid w:val="4FE439C5"/>
    <w:rsid w:val="4FEB08B0"/>
    <w:rsid w:val="4FED287A"/>
    <w:rsid w:val="50342B7B"/>
    <w:rsid w:val="50357D7D"/>
    <w:rsid w:val="503F29AA"/>
    <w:rsid w:val="50461F8A"/>
    <w:rsid w:val="506643DA"/>
    <w:rsid w:val="5068416B"/>
    <w:rsid w:val="50927EDA"/>
    <w:rsid w:val="50A82C45"/>
    <w:rsid w:val="50CA6717"/>
    <w:rsid w:val="50D321B4"/>
    <w:rsid w:val="50F951DB"/>
    <w:rsid w:val="51021035"/>
    <w:rsid w:val="513D338D"/>
    <w:rsid w:val="51421467"/>
    <w:rsid w:val="51497E7E"/>
    <w:rsid w:val="514C72EB"/>
    <w:rsid w:val="515617DD"/>
    <w:rsid w:val="515C7D4A"/>
    <w:rsid w:val="51891C98"/>
    <w:rsid w:val="518A6DD5"/>
    <w:rsid w:val="518C1C1F"/>
    <w:rsid w:val="51EF2141"/>
    <w:rsid w:val="52051B19"/>
    <w:rsid w:val="520774F7"/>
    <w:rsid w:val="526B217C"/>
    <w:rsid w:val="52727066"/>
    <w:rsid w:val="52772096"/>
    <w:rsid w:val="53071EA5"/>
    <w:rsid w:val="531540E8"/>
    <w:rsid w:val="53364538"/>
    <w:rsid w:val="533E33EC"/>
    <w:rsid w:val="535C6E92"/>
    <w:rsid w:val="53D31D87"/>
    <w:rsid w:val="53F65A75"/>
    <w:rsid w:val="54022324"/>
    <w:rsid w:val="54161C73"/>
    <w:rsid w:val="54240834"/>
    <w:rsid w:val="5426635A"/>
    <w:rsid w:val="54574766"/>
    <w:rsid w:val="546D5D37"/>
    <w:rsid w:val="54905ECA"/>
    <w:rsid w:val="54A83213"/>
    <w:rsid w:val="55172147"/>
    <w:rsid w:val="5527584B"/>
    <w:rsid w:val="55546EF7"/>
    <w:rsid w:val="557E5D22"/>
    <w:rsid w:val="559E0172"/>
    <w:rsid w:val="55F61D5C"/>
    <w:rsid w:val="561F6FA5"/>
    <w:rsid w:val="56334D5F"/>
    <w:rsid w:val="56462CE4"/>
    <w:rsid w:val="56903598"/>
    <w:rsid w:val="56B24307"/>
    <w:rsid w:val="56D7455D"/>
    <w:rsid w:val="56DC1D17"/>
    <w:rsid w:val="56FC7846"/>
    <w:rsid w:val="56FE536D"/>
    <w:rsid w:val="571B7CCD"/>
    <w:rsid w:val="574D7147"/>
    <w:rsid w:val="57607DD5"/>
    <w:rsid w:val="578810DA"/>
    <w:rsid w:val="57F14ED1"/>
    <w:rsid w:val="57FE4859"/>
    <w:rsid w:val="583D1EC5"/>
    <w:rsid w:val="583F6981"/>
    <w:rsid w:val="584F1C4F"/>
    <w:rsid w:val="58817B73"/>
    <w:rsid w:val="58C952F6"/>
    <w:rsid w:val="58D02D39"/>
    <w:rsid w:val="58D5034F"/>
    <w:rsid w:val="58E95BA9"/>
    <w:rsid w:val="59044790"/>
    <w:rsid w:val="59170968"/>
    <w:rsid w:val="593E4F95"/>
    <w:rsid w:val="59457283"/>
    <w:rsid w:val="595B6AA6"/>
    <w:rsid w:val="59723DF0"/>
    <w:rsid w:val="59796F2C"/>
    <w:rsid w:val="59B30690"/>
    <w:rsid w:val="5A0C5FF2"/>
    <w:rsid w:val="5A0F3A5D"/>
    <w:rsid w:val="5A186745"/>
    <w:rsid w:val="5A7871E4"/>
    <w:rsid w:val="5AE27CEB"/>
    <w:rsid w:val="5B0B1E06"/>
    <w:rsid w:val="5B286D4F"/>
    <w:rsid w:val="5B37368A"/>
    <w:rsid w:val="5B4D0671"/>
    <w:rsid w:val="5B694D7F"/>
    <w:rsid w:val="5B6F4A8B"/>
    <w:rsid w:val="5B7B3430"/>
    <w:rsid w:val="5B977B3E"/>
    <w:rsid w:val="5BB53BA8"/>
    <w:rsid w:val="5C092996"/>
    <w:rsid w:val="5C341831"/>
    <w:rsid w:val="5C9520E4"/>
    <w:rsid w:val="5CA73DB1"/>
    <w:rsid w:val="5CB00EB7"/>
    <w:rsid w:val="5D0E5BDE"/>
    <w:rsid w:val="5D186A5C"/>
    <w:rsid w:val="5D2418A5"/>
    <w:rsid w:val="5D2B2C34"/>
    <w:rsid w:val="5D46139D"/>
    <w:rsid w:val="5D5A0E23"/>
    <w:rsid w:val="5D6B74D4"/>
    <w:rsid w:val="5D7F481C"/>
    <w:rsid w:val="5D804D2D"/>
    <w:rsid w:val="5D8F6D1E"/>
    <w:rsid w:val="5DFE20F6"/>
    <w:rsid w:val="5E323B4E"/>
    <w:rsid w:val="5E895E64"/>
    <w:rsid w:val="5E8C37C6"/>
    <w:rsid w:val="5EB92CDD"/>
    <w:rsid w:val="5EC24ED2"/>
    <w:rsid w:val="5ED90A6D"/>
    <w:rsid w:val="5EFF1C82"/>
    <w:rsid w:val="5F304531"/>
    <w:rsid w:val="5F48187B"/>
    <w:rsid w:val="5F6B5569"/>
    <w:rsid w:val="5F72483C"/>
    <w:rsid w:val="5F9E593F"/>
    <w:rsid w:val="5FC80295"/>
    <w:rsid w:val="603E4A2C"/>
    <w:rsid w:val="60471B32"/>
    <w:rsid w:val="606049A2"/>
    <w:rsid w:val="60634492"/>
    <w:rsid w:val="60636240"/>
    <w:rsid w:val="607B7A2E"/>
    <w:rsid w:val="608E41B0"/>
    <w:rsid w:val="60932FCA"/>
    <w:rsid w:val="60CC7840"/>
    <w:rsid w:val="61500EBB"/>
    <w:rsid w:val="61691F7C"/>
    <w:rsid w:val="61834DEC"/>
    <w:rsid w:val="61B23D86"/>
    <w:rsid w:val="61F5736C"/>
    <w:rsid w:val="61FC06FB"/>
    <w:rsid w:val="621974FF"/>
    <w:rsid w:val="62314848"/>
    <w:rsid w:val="626544F2"/>
    <w:rsid w:val="62744735"/>
    <w:rsid w:val="628F77C1"/>
    <w:rsid w:val="62C751AC"/>
    <w:rsid w:val="62CC4571"/>
    <w:rsid w:val="62DC41A8"/>
    <w:rsid w:val="62DF233A"/>
    <w:rsid w:val="62EA0E9B"/>
    <w:rsid w:val="63076678"/>
    <w:rsid w:val="63115E28"/>
    <w:rsid w:val="6329551F"/>
    <w:rsid w:val="63637482"/>
    <w:rsid w:val="638B61DA"/>
    <w:rsid w:val="63D964A6"/>
    <w:rsid w:val="64141CD3"/>
    <w:rsid w:val="64306D81"/>
    <w:rsid w:val="645111D2"/>
    <w:rsid w:val="646B1B68"/>
    <w:rsid w:val="6477050C"/>
    <w:rsid w:val="64794284"/>
    <w:rsid w:val="64805613"/>
    <w:rsid w:val="64927EE1"/>
    <w:rsid w:val="64964E36"/>
    <w:rsid w:val="64A31301"/>
    <w:rsid w:val="64C75FE1"/>
    <w:rsid w:val="64FE29DC"/>
    <w:rsid w:val="65000502"/>
    <w:rsid w:val="65055B18"/>
    <w:rsid w:val="650F6997"/>
    <w:rsid w:val="652F1043"/>
    <w:rsid w:val="65660CAD"/>
    <w:rsid w:val="65661077"/>
    <w:rsid w:val="65750EF0"/>
    <w:rsid w:val="657A4758"/>
    <w:rsid w:val="65841133"/>
    <w:rsid w:val="65AE4402"/>
    <w:rsid w:val="65DA51F7"/>
    <w:rsid w:val="65EE47FE"/>
    <w:rsid w:val="660C18CA"/>
    <w:rsid w:val="661A1A97"/>
    <w:rsid w:val="66224751"/>
    <w:rsid w:val="66236B9E"/>
    <w:rsid w:val="662D3578"/>
    <w:rsid w:val="66350FC0"/>
    <w:rsid w:val="665E3732"/>
    <w:rsid w:val="6694184A"/>
    <w:rsid w:val="66A6332B"/>
    <w:rsid w:val="66AF3F8D"/>
    <w:rsid w:val="66CA36E1"/>
    <w:rsid w:val="66CC3FBC"/>
    <w:rsid w:val="66E005EB"/>
    <w:rsid w:val="66ED2D08"/>
    <w:rsid w:val="670D5158"/>
    <w:rsid w:val="672C3830"/>
    <w:rsid w:val="67450D38"/>
    <w:rsid w:val="6747066A"/>
    <w:rsid w:val="67472418"/>
    <w:rsid w:val="675E7762"/>
    <w:rsid w:val="676E5BF7"/>
    <w:rsid w:val="67786A75"/>
    <w:rsid w:val="67920ADD"/>
    <w:rsid w:val="67961530"/>
    <w:rsid w:val="67DD4B2A"/>
    <w:rsid w:val="680A1A81"/>
    <w:rsid w:val="682B0A3B"/>
    <w:rsid w:val="682C160E"/>
    <w:rsid w:val="68A5389A"/>
    <w:rsid w:val="68CD4B9F"/>
    <w:rsid w:val="68D75A1D"/>
    <w:rsid w:val="694035C3"/>
    <w:rsid w:val="69646650"/>
    <w:rsid w:val="696C085C"/>
    <w:rsid w:val="69774840"/>
    <w:rsid w:val="69AF0EE7"/>
    <w:rsid w:val="69D63F27"/>
    <w:rsid w:val="69D76646"/>
    <w:rsid w:val="6A2E78BF"/>
    <w:rsid w:val="6A5D1F52"/>
    <w:rsid w:val="6A696B49"/>
    <w:rsid w:val="6A8574F0"/>
    <w:rsid w:val="6AA07D07"/>
    <w:rsid w:val="6AA87672"/>
    <w:rsid w:val="6ABE50E7"/>
    <w:rsid w:val="6AC326FD"/>
    <w:rsid w:val="6AC975E8"/>
    <w:rsid w:val="6ADF6E0B"/>
    <w:rsid w:val="6B0D1BCA"/>
    <w:rsid w:val="6B321631"/>
    <w:rsid w:val="6B347157"/>
    <w:rsid w:val="6B99345E"/>
    <w:rsid w:val="6BAC5E9F"/>
    <w:rsid w:val="6BE06197"/>
    <w:rsid w:val="6BE315AB"/>
    <w:rsid w:val="6BE75F78"/>
    <w:rsid w:val="6BFD1C3F"/>
    <w:rsid w:val="6C2076DB"/>
    <w:rsid w:val="6C741CC1"/>
    <w:rsid w:val="6C8D4D71"/>
    <w:rsid w:val="6C922387"/>
    <w:rsid w:val="6C9360FF"/>
    <w:rsid w:val="6CB5251A"/>
    <w:rsid w:val="6CB57E24"/>
    <w:rsid w:val="6CDC3602"/>
    <w:rsid w:val="6CEF1588"/>
    <w:rsid w:val="6D5E2269"/>
    <w:rsid w:val="6DA32372"/>
    <w:rsid w:val="6DB14A8F"/>
    <w:rsid w:val="6DBE0F5A"/>
    <w:rsid w:val="6DBE53FE"/>
    <w:rsid w:val="6DC76518"/>
    <w:rsid w:val="6E080427"/>
    <w:rsid w:val="6E4A5C33"/>
    <w:rsid w:val="6E573888"/>
    <w:rsid w:val="6E777A87"/>
    <w:rsid w:val="6E7837FF"/>
    <w:rsid w:val="6E9879FD"/>
    <w:rsid w:val="6EA222C3"/>
    <w:rsid w:val="6EB8444E"/>
    <w:rsid w:val="6EC30F1E"/>
    <w:rsid w:val="6EC6456A"/>
    <w:rsid w:val="6EE64C0C"/>
    <w:rsid w:val="6EEF1D13"/>
    <w:rsid w:val="6EF56BFD"/>
    <w:rsid w:val="6EF70BC7"/>
    <w:rsid w:val="6F196D90"/>
    <w:rsid w:val="6F2278C5"/>
    <w:rsid w:val="6F2A2D4B"/>
    <w:rsid w:val="6F451933"/>
    <w:rsid w:val="6F467459"/>
    <w:rsid w:val="6F7246F2"/>
    <w:rsid w:val="6F810491"/>
    <w:rsid w:val="70293D7A"/>
    <w:rsid w:val="705D4A5A"/>
    <w:rsid w:val="706978A3"/>
    <w:rsid w:val="709C1A26"/>
    <w:rsid w:val="70E152C8"/>
    <w:rsid w:val="70E616D1"/>
    <w:rsid w:val="713C0B14"/>
    <w:rsid w:val="718C1A9B"/>
    <w:rsid w:val="71B374B1"/>
    <w:rsid w:val="71B83E72"/>
    <w:rsid w:val="71BE777B"/>
    <w:rsid w:val="71D04CD8"/>
    <w:rsid w:val="71E52F59"/>
    <w:rsid w:val="71E73175"/>
    <w:rsid w:val="71F118FE"/>
    <w:rsid w:val="71FB0D28"/>
    <w:rsid w:val="72125036"/>
    <w:rsid w:val="72231CD3"/>
    <w:rsid w:val="72253C9E"/>
    <w:rsid w:val="722C2936"/>
    <w:rsid w:val="723B0DCB"/>
    <w:rsid w:val="723D4EC0"/>
    <w:rsid w:val="724A54B2"/>
    <w:rsid w:val="726522EC"/>
    <w:rsid w:val="72907369"/>
    <w:rsid w:val="72B8088B"/>
    <w:rsid w:val="72D3614E"/>
    <w:rsid w:val="72DA05E4"/>
    <w:rsid w:val="73151323"/>
    <w:rsid w:val="731A4616"/>
    <w:rsid w:val="73306456"/>
    <w:rsid w:val="7343262D"/>
    <w:rsid w:val="73697BBA"/>
    <w:rsid w:val="738E2A63"/>
    <w:rsid w:val="73925449"/>
    <w:rsid w:val="73A155A6"/>
    <w:rsid w:val="73BB6668"/>
    <w:rsid w:val="73C03C7E"/>
    <w:rsid w:val="73CF5C6F"/>
    <w:rsid w:val="73D73D11"/>
    <w:rsid w:val="73DC213A"/>
    <w:rsid w:val="73E84F83"/>
    <w:rsid w:val="73EF4563"/>
    <w:rsid w:val="73F6144E"/>
    <w:rsid w:val="740578E3"/>
    <w:rsid w:val="74363F40"/>
    <w:rsid w:val="746C1710"/>
    <w:rsid w:val="747D56CB"/>
    <w:rsid w:val="749F7D09"/>
    <w:rsid w:val="74D6127F"/>
    <w:rsid w:val="74DD43BC"/>
    <w:rsid w:val="74E7348C"/>
    <w:rsid w:val="750162FC"/>
    <w:rsid w:val="750C673B"/>
    <w:rsid w:val="751433E2"/>
    <w:rsid w:val="75273889"/>
    <w:rsid w:val="756D3991"/>
    <w:rsid w:val="7589009F"/>
    <w:rsid w:val="758962F1"/>
    <w:rsid w:val="75BF7C75"/>
    <w:rsid w:val="75C62CE0"/>
    <w:rsid w:val="75E75140"/>
    <w:rsid w:val="75ED4AD2"/>
    <w:rsid w:val="761348DE"/>
    <w:rsid w:val="7618515D"/>
    <w:rsid w:val="766C4A7D"/>
    <w:rsid w:val="768D4CBF"/>
    <w:rsid w:val="769F667C"/>
    <w:rsid w:val="76C021E7"/>
    <w:rsid w:val="76C53359"/>
    <w:rsid w:val="77420E4E"/>
    <w:rsid w:val="776B3F01"/>
    <w:rsid w:val="776E139B"/>
    <w:rsid w:val="777032C5"/>
    <w:rsid w:val="77A25449"/>
    <w:rsid w:val="77D00208"/>
    <w:rsid w:val="77F24622"/>
    <w:rsid w:val="7801298E"/>
    <w:rsid w:val="78CE0C82"/>
    <w:rsid w:val="78E54EBC"/>
    <w:rsid w:val="78F543CA"/>
    <w:rsid w:val="78FB431C"/>
    <w:rsid w:val="791D122B"/>
    <w:rsid w:val="79283C44"/>
    <w:rsid w:val="793B065C"/>
    <w:rsid w:val="795D3D1D"/>
    <w:rsid w:val="79B576B5"/>
    <w:rsid w:val="79C21DD2"/>
    <w:rsid w:val="79EC4B4F"/>
    <w:rsid w:val="79F20909"/>
    <w:rsid w:val="7A287E87"/>
    <w:rsid w:val="7A5A025C"/>
    <w:rsid w:val="7A6D1D3E"/>
    <w:rsid w:val="7A7C01D3"/>
    <w:rsid w:val="7AE91D0C"/>
    <w:rsid w:val="7B1C6AA1"/>
    <w:rsid w:val="7B4F58E7"/>
    <w:rsid w:val="7B892BA7"/>
    <w:rsid w:val="7BBD0AA3"/>
    <w:rsid w:val="7BBD4F47"/>
    <w:rsid w:val="7BBF2A6D"/>
    <w:rsid w:val="7BC167E5"/>
    <w:rsid w:val="7C2154D6"/>
    <w:rsid w:val="7C43369E"/>
    <w:rsid w:val="7C4D1E27"/>
    <w:rsid w:val="7C9B5A33"/>
    <w:rsid w:val="7CD97B5E"/>
    <w:rsid w:val="7D195AC8"/>
    <w:rsid w:val="7D256900"/>
    <w:rsid w:val="7D2F59D0"/>
    <w:rsid w:val="7D6E474B"/>
    <w:rsid w:val="7DAC369E"/>
    <w:rsid w:val="7E714618"/>
    <w:rsid w:val="7EB50157"/>
    <w:rsid w:val="7F052E8D"/>
    <w:rsid w:val="7F4219EB"/>
    <w:rsid w:val="7F45772D"/>
    <w:rsid w:val="7F945FBF"/>
    <w:rsid w:val="7FAB6D51"/>
    <w:rsid w:val="7FD665D7"/>
    <w:rsid w:val="7FDF548C"/>
    <w:rsid w:val="7FFB7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eastAsia="zh-CN" w:bidi="zh-CN"/>
    </w:rPr>
  </w:style>
  <w:style w:type="paragraph" w:styleId="3">
    <w:name w:val="Body Text Indent"/>
    <w:basedOn w:val="1"/>
    <w:qFormat/>
    <w:uiPriority w:val="0"/>
    <w:pPr>
      <w:widowControl w:val="0"/>
      <w:spacing w:line="560" w:lineRule="atLeast"/>
      <w:ind w:firstLine="640" w:firstLineChars="200"/>
      <w:textAlignment w:val="auto"/>
    </w:pPr>
    <w:rPr>
      <w:rFonts w:eastAsia="仿宋_GB2312"/>
      <w:color w:val="auto"/>
      <w:kern w:val="2"/>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qFormat/>
    <w:uiPriority w:val="0"/>
    <w:pPr>
      <w:widowControl w:val="0"/>
      <w:snapToGrid w:val="0"/>
    </w:pPr>
    <w:rPr>
      <w:rFonts w:ascii="Calibri" w:hAnsi="Calibri" w:eastAsia="仿宋_GB2312" w:cs="Calibri"/>
      <w:kern w:val="2"/>
      <w:sz w:val="18"/>
      <w:szCs w:val="18"/>
      <w:lang w:val="en-US" w:eastAsia="zh-CN"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10"/>
    <w:pPr>
      <w:jc w:val="center"/>
      <w:outlineLvl w:val="0"/>
    </w:pPr>
    <w:rPr>
      <w:rFonts w:ascii="Arial" w:hAnsi="Arial"/>
      <w:b/>
      <w:sz w:val="32"/>
    </w:rPr>
  </w:style>
  <w:style w:type="paragraph" w:styleId="9">
    <w:name w:val="Body Text First Indent 2"/>
    <w:basedOn w:val="3"/>
    <w:qFormat/>
    <w:uiPriority w:val="99"/>
    <w:pPr>
      <w:spacing w:before="100" w:beforeAutospacing="1"/>
      <w:ind w:left="0" w:firstLine="420" w:firstLineChars="200"/>
    </w:p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4455</Words>
  <Characters>4630</Characters>
  <Lines>0</Lines>
  <Paragraphs>0</Paragraphs>
  <TotalTime>199</TotalTime>
  <ScaleCrop>false</ScaleCrop>
  <LinksUpToDate>false</LinksUpToDate>
  <CharactersWithSpaces>4638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2024-10-08T01:08:00Z</dcterms:created>
  <dc:creator>崔振华</dc:creator>
  <cp:lastModifiedBy>范竹茵</cp:lastModifiedBy>
  <cp:lastPrinted>2026-03-11T02:49:00Z</cp:lastPrinted>
  <dcterms:modified xsi:type="dcterms:W3CDTF">2026-07-06T01:36:49Z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89FFC699F613420A87EC5A2E91AC6B7F_13</vt:lpwstr>
  </property>
  <property fmtid="{D5CDD505-2E9C-101B-9397-08002B2CF9AE}" pid="4" name="KSOTemplateDocerSaveRecord">
    <vt:lpwstr>eyJoZGlkIjoiOGIwOTIyNWRmMGEyOTg0MGNkOWU4OGQ0MWY3NDhhNzMiLCJ1c2VySWQiOiIxNjQ2MDUxMTg4In0=</vt:lpwstr>
  </property>
</Properties>
</file>