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3E" w:rsidRDefault="00DF453E">
      <w:pPr>
        <w:jc w:val="center"/>
      </w:pPr>
    </w:p>
    <w:p w:rsidR="00DF453E" w:rsidRDefault="00DF453E">
      <w:pPr>
        <w:jc w:val="center"/>
      </w:pPr>
    </w:p>
    <w:p w:rsidR="00DF453E" w:rsidRDefault="00DF453E">
      <w:pPr>
        <w:jc w:val="center"/>
      </w:pPr>
    </w:p>
    <w:p w:rsidR="00DF453E" w:rsidRDefault="00B46110">
      <w:pPr>
        <w:jc w:val="center"/>
      </w:pPr>
      <w:r>
        <w:rPr>
          <w:rFonts w:ascii="方正小标宋_GBK" w:eastAsia="方正小标宋_GBK" w:hAnsi="方正小标宋_GBK" w:cs="方正小标宋_GBK"/>
          <w:color w:val="000000"/>
          <w:sz w:val="72"/>
        </w:rPr>
        <w:t>中国共产党承德市鹰手营子矿区纪律检查委员会</w:t>
      </w:r>
    </w:p>
    <w:p w:rsidR="00DF453E" w:rsidRDefault="00B46110">
      <w:pPr>
        <w:jc w:val="center"/>
      </w:pPr>
      <w:r>
        <w:rPr>
          <w:rFonts w:ascii="方正小标宋_GBK" w:eastAsia="方正小标宋_GBK" w:hAnsi="方正小标宋_GBK" w:cs="方正小标宋_GBK"/>
          <w:color w:val="000000"/>
          <w:sz w:val="72"/>
        </w:rPr>
        <w:t>2022年部门预算绩效文本</w:t>
      </w:r>
    </w:p>
    <w:p w:rsidR="00DF453E" w:rsidRDefault="00B46110">
      <w:pPr>
        <w:jc w:val="center"/>
      </w:pPr>
      <w:r>
        <w:rPr>
          <w:rFonts w:ascii="方正小标宋_GBK" w:eastAsia="方正小标宋_GBK" w:hAnsi="方正小标宋_GBK" w:cs="方正小标宋_GBK"/>
          <w:color w:val="000000"/>
          <w:sz w:val="52"/>
        </w:rPr>
        <w:t>（草案）</w:t>
      </w: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DF453E">
      <w:pPr>
        <w:jc w:val="center"/>
      </w:pPr>
    </w:p>
    <w:p w:rsidR="00DF453E" w:rsidRDefault="00B46110">
      <w:pPr>
        <w:jc w:val="center"/>
      </w:pPr>
      <w:r>
        <w:rPr>
          <w:rFonts w:ascii="方正楷体_GBK" w:eastAsia="方正楷体_GBK" w:hAnsi="方正楷体_GBK" w:cs="方正楷体_GBK"/>
          <w:b/>
          <w:color w:val="000000"/>
          <w:sz w:val="32"/>
        </w:rPr>
        <w:t>中国共产党承德市鹰手营子矿区纪律检查委员会编制</w:t>
      </w:r>
    </w:p>
    <w:p w:rsidR="00DF453E" w:rsidRDefault="00B46110">
      <w:pPr>
        <w:jc w:val="center"/>
        <w:sectPr w:rsidR="00DF453E">
          <w:headerReference w:type="even" r:id="rId19"/>
          <w:headerReference w:type="default" r:id="rId20"/>
          <w:footerReference w:type="even" r:id="rId21"/>
          <w:footerReference w:type="default" r:id="rId22"/>
          <w:headerReference w:type="first" r:id="rId23"/>
          <w:footerReference w:type="first" r:id="rId24"/>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鹰手营子矿区财政局审核</w:t>
      </w:r>
    </w:p>
    <w:p w:rsidR="00DF453E" w:rsidRDefault="00DF453E">
      <w:pPr>
        <w:jc w:val="center"/>
        <w:sectPr w:rsidR="00DF453E">
          <w:pgSz w:w="11900" w:h="16840"/>
          <w:pgMar w:top="1984" w:right="1304" w:bottom="1134" w:left="1304" w:header="720" w:footer="720" w:gutter="0"/>
          <w:cols w:space="720"/>
          <w:titlePg/>
        </w:sectPr>
      </w:pPr>
    </w:p>
    <w:p w:rsidR="00DF453E" w:rsidRDefault="00DF453E">
      <w:pPr>
        <w:jc w:val="center"/>
      </w:pPr>
    </w:p>
    <w:p w:rsidR="00DF453E" w:rsidRDefault="00B46110">
      <w:pPr>
        <w:jc w:val="center"/>
        <w:outlineLvl w:val="0"/>
      </w:pPr>
      <w:r>
        <w:rPr>
          <w:rFonts w:ascii="方正小标宋_GBK" w:eastAsia="方正小标宋_GBK" w:hAnsi="方正小标宋_GBK" w:cs="方正小标宋_GBK"/>
          <w:color w:val="000000"/>
          <w:sz w:val="36"/>
        </w:rPr>
        <w:t>目    录</w:t>
      </w:r>
    </w:p>
    <w:p w:rsidR="00DF453E" w:rsidRDefault="00DF453E">
      <w:pPr>
        <w:jc w:val="center"/>
      </w:pPr>
    </w:p>
    <w:p w:rsidR="00DF453E" w:rsidRDefault="00B46110">
      <w:pPr>
        <w:jc w:val="center"/>
      </w:pPr>
      <w:r>
        <w:rPr>
          <w:rFonts w:ascii="方正小标宋_GBK" w:eastAsia="方正小标宋_GBK" w:hAnsi="方正小标宋_GBK" w:cs="方正小标宋_GBK"/>
          <w:color w:val="000000"/>
          <w:sz w:val="30"/>
        </w:rPr>
        <w:t>第一部分 部门整体绩效目标</w:t>
      </w:r>
    </w:p>
    <w:p w:rsidR="00DF453E" w:rsidRDefault="000A0203">
      <w:pPr>
        <w:pStyle w:val="TOC1"/>
        <w:tabs>
          <w:tab w:val="right" w:leader="dot" w:pos="9282"/>
        </w:tabs>
      </w:pPr>
      <w:r w:rsidRPr="000A0203">
        <w:fldChar w:fldCharType="begin"/>
      </w:r>
      <w:r w:rsidR="00B46110">
        <w:instrText>TOC \o "2-2" \h \z \u</w:instrText>
      </w:r>
      <w:r w:rsidRPr="000A0203">
        <w:fldChar w:fldCharType="separate"/>
      </w:r>
      <w:hyperlink w:anchor="_Toc_2_2_0000000001" w:history="1">
        <w:r w:rsidR="00B46110">
          <w:t>一、总体绩效目标</w:t>
        </w:r>
        <w:r w:rsidR="00B46110">
          <w:tab/>
        </w:r>
        <w:r>
          <w:fldChar w:fldCharType="begin"/>
        </w:r>
        <w:r w:rsidR="00B46110">
          <w:instrText>PAGEREF _Toc_2_2_0000000001 \h</w:instrText>
        </w:r>
        <w:r>
          <w:fldChar w:fldCharType="separate"/>
        </w:r>
        <w:r w:rsidR="00B46110">
          <w:t>1</w:t>
        </w:r>
        <w:r>
          <w:fldChar w:fldCharType="end"/>
        </w:r>
      </w:hyperlink>
    </w:p>
    <w:p w:rsidR="00DF453E" w:rsidRDefault="000A0203">
      <w:pPr>
        <w:pStyle w:val="TOC1"/>
        <w:tabs>
          <w:tab w:val="right" w:leader="dot" w:pos="9282"/>
        </w:tabs>
      </w:pPr>
      <w:hyperlink w:anchor="_Toc_2_2_0000000002" w:history="1">
        <w:r w:rsidR="00B46110">
          <w:t>二、分项绩效目标</w:t>
        </w:r>
        <w:r w:rsidR="00B46110">
          <w:tab/>
        </w:r>
        <w:r>
          <w:fldChar w:fldCharType="begin"/>
        </w:r>
        <w:r w:rsidR="00B46110">
          <w:instrText>PAGEREF _Toc_2_2_0000000002 \h</w:instrText>
        </w:r>
        <w:r>
          <w:fldChar w:fldCharType="separate"/>
        </w:r>
        <w:r w:rsidR="00B46110">
          <w:t>1</w:t>
        </w:r>
        <w:r>
          <w:fldChar w:fldCharType="end"/>
        </w:r>
      </w:hyperlink>
    </w:p>
    <w:p w:rsidR="00DF453E" w:rsidRDefault="000A0203">
      <w:pPr>
        <w:pStyle w:val="TOC1"/>
        <w:tabs>
          <w:tab w:val="right" w:leader="dot" w:pos="9282"/>
        </w:tabs>
      </w:pPr>
      <w:hyperlink w:anchor="_Toc_2_2_0000000003" w:history="1">
        <w:r w:rsidR="00B46110">
          <w:t>三、工作保障措施</w:t>
        </w:r>
        <w:r w:rsidR="00B46110">
          <w:tab/>
        </w:r>
        <w:r>
          <w:fldChar w:fldCharType="begin"/>
        </w:r>
        <w:r w:rsidR="00B46110">
          <w:instrText>PAGEREF _Toc_2_2_0000000003 \h</w:instrText>
        </w:r>
        <w:r>
          <w:fldChar w:fldCharType="separate"/>
        </w:r>
        <w:r w:rsidR="00B46110">
          <w:t>3</w:t>
        </w:r>
        <w:r>
          <w:fldChar w:fldCharType="end"/>
        </w:r>
      </w:hyperlink>
    </w:p>
    <w:p w:rsidR="00DF453E" w:rsidRDefault="000A0203">
      <w:r>
        <w:fldChar w:fldCharType="end"/>
      </w:r>
    </w:p>
    <w:p w:rsidR="00DF453E" w:rsidRDefault="00B46110">
      <w:pPr>
        <w:jc w:val="center"/>
      </w:pPr>
      <w:r>
        <w:rPr>
          <w:rFonts w:ascii="方正小标宋_GBK" w:eastAsia="方正小标宋_GBK" w:hAnsi="方正小标宋_GBK" w:cs="方正小标宋_GBK"/>
          <w:color w:val="000000"/>
          <w:sz w:val="30"/>
        </w:rPr>
        <w:t>第二部分 预算项目绩效目标</w:t>
      </w:r>
    </w:p>
    <w:p w:rsidR="00DF453E" w:rsidRDefault="000A0203">
      <w:pPr>
        <w:pStyle w:val="TOC1"/>
        <w:tabs>
          <w:tab w:val="right" w:leader="dot" w:pos="9282"/>
        </w:tabs>
      </w:pPr>
      <w:r w:rsidRPr="000A0203">
        <w:fldChar w:fldCharType="begin"/>
      </w:r>
      <w:r w:rsidR="00B46110">
        <w:instrText>TOC \o "4-4" \h \z \u</w:instrText>
      </w:r>
      <w:r w:rsidRPr="000A0203">
        <w:fldChar w:fldCharType="separate"/>
      </w:r>
      <w:hyperlink w:anchor="_Toc_4_4_0000000004" w:history="1">
        <w:r w:rsidR="00B46110">
          <w:t>1.</w:t>
        </w:r>
        <w:r w:rsidR="00B46110">
          <w:t>劳务派遣人员经费绩效目标表</w:t>
        </w:r>
        <w:r w:rsidR="00B46110">
          <w:tab/>
        </w:r>
        <w:r>
          <w:fldChar w:fldCharType="begin"/>
        </w:r>
        <w:r w:rsidR="00B46110">
          <w:instrText>PAGEREF _Toc_4_4_0000000004 \h</w:instrText>
        </w:r>
        <w:r>
          <w:fldChar w:fldCharType="separate"/>
        </w:r>
        <w:r w:rsidR="00B46110">
          <w:t>7</w:t>
        </w:r>
        <w:r>
          <w:fldChar w:fldCharType="end"/>
        </w:r>
      </w:hyperlink>
    </w:p>
    <w:p w:rsidR="00DF453E" w:rsidRDefault="000A0203">
      <w:pPr>
        <w:pStyle w:val="TOC1"/>
        <w:tabs>
          <w:tab w:val="right" w:leader="dot" w:pos="9282"/>
        </w:tabs>
      </w:pPr>
      <w:hyperlink w:anchor="_Toc_4_4_0000000005" w:history="1">
        <w:r w:rsidR="00B46110">
          <w:t>2.</w:t>
        </w:r>
        <w:r w:rsidR="00B46110">
          <w:t>专项工作经费绩效目标表</w:t>
        </w:r>
        <w:r w:rsidR="00B46110">
          <w:tab/>
        </w:r>
        <w:r>
          <w:fldChar w:fldCharType="begin"/>
        </w:r>
        <w:r w:rsidR="00B46110">
          <w:instrText>PAGEREF _Toc_4_4_0000000005 \h</w:instrText>
        </w:r>
        <w:r>
          <w:fldChar w:fldCharType="separate"/>
        </w:r>
        <w:r w:rsidR="00B46110">
          <w:t>8</w:t>
        </w:r>
        <w:r>
          <w:fldChar w:fldCharType="end"/>
        </w:r>
      </w:hyperlink>
    </w:p>
    <w:p w:rsidR="00DF453E" w:rsidRDefault="000A0203">
      <w:pPr>
        <w:pStyle w:val="TOC1"/>
        <w:tabs>
          <w:tab w:val="right" w:leader="dot" w:pos="9282"/>
        </w:tabs>
      </w:pPr>
      <w:hyperlink w:anchor="_Toc_4_4_0000000006" w:history="1">
        <w:r w:rsidR="00B46110">
          <w:t>3.</w:t>
        </w:r>
        <w:r w:rsidR="00B46110">
          <w:t>办案经费绩效目标表</w:t>
        </w:r>
        <w:r w:rsidR="00B46110">
          <w:tab/>
        </w:r>
        <w:r>
          <w:fldChar w:fldCharType="begin"/>
        </w:r>
        <w:r w:rsidR="00B46110">
          <w:instrText>PAGEREF _Toc_4_4_0000000006 \h</w:instrText>
        </w:r>
        <w:r>
          <w:fldChar w:fldCharType="separate"/>
        </w:r>
        <w:r w:rsidR="00B46110">
          <w:t>9</w:t>
        </w:r>
        <w:r>
          <w:fldChar w:fldCharType="end"/>
        </w:r>
      </w:hyperlink>
    </w:p>
    <w:p w:rsidR="00DF453E" w:rsidRDefault="000A0203">
      <w:pPr>
        <w:pStyle w:val="TOC1"/>
        <w:tabs>
          <w:tab w:val="right" w:leader="dot" w:pos="9282"/>
        </w:tabs>
      </w:pPr>
      <w:hyperlink w:anchor="_Toc_4_4_0000000007" w:history="1">
        <w:r w:rsidR="00B46110">
          <w:t>4.</w:t>
        </w:r>
        <w:r w:rsidR="00B46110">
          <w:t>承德市纪检监察机关涉密信息系统设备国产化替代（二期）绩效目标表</w:t>
        </w:r>
        <w:r w:rsidR="00B46110">
          <w:tab/>
        </w:r>
        <w:r>
          <w:fldChar w:fldCharType="begin"/>
        </w:r>
        <w:r w:rsidR="00B46110">
          <w:instrText>PAGEREF _Toc_4_4_0000000007 \h</w:instrText>
        </w:r>
        <w:r>
          <w:fldChar w:fldCharType="separate"/>
        </w:r>
        <w:r w:rsidR="00B46110">
          <w:t>10</w:t>
        </w:r>
        <w:r>
          <w:fldChar w:fldCharType="end"/>
        </w:r>
      </w:hyperlink>
    </w:p>
    <w:p w:rsidR="00DF453E" w:rsidRDefault="000A0203">
      <w:r>
        <w:fldChar w:fldCharType="end"/>
      </w:r>
    </w:p>
    <w:p w:rsidR="00DF453E" w:rsidRDefault="00B46110">
      <w:pPr>
        <w:sectPr w:rsidR="00DF453E">
          <w:footerReference w:type="even" r:id="rId25"/>
          <w:footerReference w:type="default" r:id="rId26"/>
          <w:pgSz w:w="11900" w:h="16840"/>
          <w:pgMar w:top="1984" w:right="1304" w:bottom="1134" w:left="1304" w:header="720" w:footer="720" w:gutter="0"/>
          <w:pgNumType w:start="1"/>
          <w:cols w:space="720"/>
        </w:sectPr>
      </w:pPr>
      <w:r>
        <w:br w:type="page"/>
      </w:r>
      <w:r>
        <w:lastRenderedPageBreak/>
        <w:br/>
      </w:r>
    </w:p>
    <w:p w:rsidR="00DF453E" w:rsidRDefault="00DF453E">
      <w:pPr>
        <w:jc w:val="center"/>
      </w:pPr>
    </w:p>
    <w:p w:rsidR="00DF453E" w:rsidRDefault="00B46110">
      <w:pPr>
        <w:jc w:val="center"/>
      </w:pPr>
      <w:r>
        <w:rPr>
          <w:rFonts w:ascii="方正小标宋_GBK" w:eastAsia="方正小标宋_GBK" w:hAnsi="方正小标宋_GBK" w:cs="方正小标宋_GBK"/>
          <w:color w:val="000000"/>
          <w:sz w:val="44"/>
        </w:rPr>
        <w:t>第一部分</w:t>
      </w:r>
    </w:p>
    <w:p w:rsidR="00DF453E" w:rsidRDefault="00B46110">
      <w:pPr>
        <w:jc w:val="center"/>
        <w:outlineLvl w:val="0"/>
      </w:pPr>
      <w:r>
        <w:rPr>
          <w:rFonts w:ascii="方正小标宋_GBK" w:eastAsia="方正小标宋_GBK" w:hAnsi="方正小标宋_GBK" w:cs="方正小标宋_GBK"/>
          <w:color w:val="000000"/>
          <w:sz w:val="44"/>
        </w:rPr>
        <w:t>部门整体绩效目标</w:t>
      </w:r>
    </w:p>
    <w:p w:rsidR="00DF453E" w:rsidRDefault="00DF453E">
      <w:pPr>
        <w:jc w:val="center"/>
      </w:pPr>
    </w:p>
    <w:p w:rsidR="00DF453E" w:rsidRDefault="00B46110">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DF453E" w:rsidRDefault="00B46110">
      <w:pPr>
        <w:pStyle w:val="-"/>
      </w:pPr>
      <w:r>
        <w:t>在区委和市纪委监委的坚强领导下，区纪委监委坚持以习近平新时代中国特色社会主义思想为指导，认真贯彻落实十九届中央纪委三次全会和省纪委九届四次全会、市纪委十四届三次全会部署，牢牢把握稳中求进基本方针和高质量发展要求，推动全区党风廉政建设和反腐败工作向纵深发展。</w:t>
      </w:r>
    </w:p>
    <w:p w:rsidR="00DF453E" w:rsidRDefault="00B46110">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224F46" w:rsidRDefault="00224F46">
      <w:pPr>
        <w:pStyle w:val="-0"/>
        <w:rPr>
          <w:rFonts w:hint="eastAsia"/>
          <w:lang w:eastAsia="zh-CN"/>
        </w:rPr>
      </w:pPr>
      <w:r>
        <w:rPr>
          <w:rFonts w:hint="eastAsia"/>
          <w:lang w:eastAsia="zh-CN"/>
        </w:rPr>
        <w:t>一是</w:t>
      </w:r>
      <w:r w:rsidR="00B46110">
        <w:t>始终将政治建设摆在首位，自觉践行</w:t>
      </w:r>
      <w:r w:rsidR="00B46110">
        <w:t>“</w:t>
      </w:r>
      <w:r w:rsidR="00B46110">
        <w:t>两个维护</w:t>
      </w:r>
      <w:r w:rsidR="00B46110">
        <w:t>”</w:t>
      </w:r>
      <w:r>
        <w:t>。</w:t>
      </w:r>
      <w:r w:rsidR="00B46110">
        <w:t>突出政治监督质效，科学精准有效做好专项监督，压实管党治党政治责任。</w:t>
      </w:r>
    </w:p>
    <w:p w:rsidR="002F74EB" w:rsidRDefault="00224F46">
      <w:pPr>
        <w:pStyle w:val="-0"/>
        <w:rPr>
          <w:rFonts w:hint="eastAsia"/>
          <w:lang w:eastAsia="zh-CN"/>
        </w:rPr>
      </w:pPr>
      <w:r>
        <w:rPr>
          <w:rFonts w:hint="eastAsia"/>
          <w:lang w:eastAsia="zh-CN"/>
        </w:rPr>
        <w:t>二是</w:t>
      </w:r>
      <w:r w:rsidR="00B46110">
        <w:t>巩固反腐败斗争压倒性胜利，一体推进不敢腐不能腐不想腐。始终保持</w:t>
      </w:r>
      <w:r w:rsidR="00B46110">
        <w:t>“</w:t>
      </w:r>
      <w:r w:rsidR="00B46110">
        <w:t>严</w:t>
      </w:r>
      <w:r w:rsidR="00B46110">
        <w:t>”</w:t>
      </w:r>
      <w:r w:rsidR="00B46110">
        <w:t>的主基调，充分发挥信访检举举报平台作用，</w:t>
      </w:r>
      <w:r w:rsidR="002F74EB">
        <w:t>进一步规范案件程序</w:t>
      </w:r>
      <w:r w:rsidR="002F74EB">
        <w:rPr>
          <w:rFonts w:hint="eastAsia"/>
          <w:lang w:eastAsia="zh-CN"/>
        </w:rPr>
        <w:t>，</w:t>
      </w:r>
      <w:r w:rsidR="00B46110">
        <w:t>提升案件质量，坚持标本兼治。</w:t>
      </w:r>
    </w:p>
    <w:p w:rsidR="00DF453E" w:rsidRDefault="002F74EB">
      <w:pPr>
        <w:pStyle w:val="-0"/>
      </w:pPr>
      <w:r>
        <w:rPr>
          <w:rFonts w:hint="eastAsia"/>
          <w:lang w:eastAsia="zh-CN"/>
        </w:rPr>
        <w:t>三是</w:t>
      </w:r>
      <w:r w:rsidR="00B46110">
        <w:t>驰而不息纠正</w:t>
      </w:r>
      <w:r w:rsidR="00B46110">
        <w:t>“</w:t>
      </w:r>
      <w:r w:rsidR="00B46110">
        <w:t>四风</w:t>
      </w:r>
      <w:r w:rsidR="00B46110">
        <w:t>”</w:t>
      </w:r>
      <w:r w:rsidR="00B46110">
        <w:t>，拓展作风建设成效。巩固落实中央八项规定精神成果</w:t>
      </w:r>
      <w:r w:rsidR="00B10EA5">
        <w:rPr>
          <w:rFonts w:hint="eastAsia"/>
          <w:lang w:eastAsia="zh-CN"/>
        </w:rPr>
        <w:t>，</w:t>
      </w:r>
      <w:r w:rsidR="00B46110">
        <w:t>加强作风建设</w:t>
      </w:r>
      <w:r w:rsidR="00B10EA5">
        <w:rPr>
          <w:rFonts w:hint="eastAsia"/>
          <w:lang w:eastAsia="zh-CN"/>
        </w:rPr>
        <w:t>，</w:t>
      </w:r>
      <w:r w:rsidR="00B46110">
        <w:t>扎实开展</w:t>
      </w:r>
      <w:r w:rsidR="00B46110">
        <w:t>“</w:t>
      </w:r>
      <w:r w:rsidR="00B46110">
        <w:t>六治六提</w:t>
      </w:r>
      <w:r w:rsidR="00B46110">
        <w:t>”</w:t>
      </w:r>
      <w:r w:rsidR="00B46110">
        <w:t>作风纪律整顿，强化廉政教育</w:t>
      </w:r>
      <w:r w:rsidR="00B10EA5">
        <w:rPr>
          <w:rFonts w:hint="eastAsia"/>
          <w:lang w:eastAsia="zh-CN"/>
        </w:rPr>
        <w:t>，</w:t>
      </w:r>
      <w:r w:rsidR="00B46110">
        <w:t>坚持正面引导和反面警示相结合，持续打造</w:t>
      </w:r>
      <w:r w:rsidR="00B46110">
        <w:t>“</w:t>
      </w:r>
      <w:r w:rsidR="00B46110">
        <w:t>廉韵鹰城</w:t>
      </w:r>
      <w:r w:rsidR="00B46110">
        <w:t>”</w:t>
      </w:r>
      <w:r w:rsidR="00B46110">
        <w:t>廉洁文化品牌。</w:t>
      </w:r>
    </w:p>
    <w:p w:rsidR="00DF453E" w:rsidRDefault="00B10EA5">
      <w:pPr>
        <w:pStyle w:val="-0"/>
      </w:pPr>
      <w:r>
        <w:rPr>
          <w:rFonts w:hint="eastAsia"/>
          <w:lang w:eastAsia="zh-CN"/>
        </w:rPr>
        <w:t>四是</w:t>
      </w:r>
      <w:r w:rsidR="00B46110">
        <w:t>坚持以人民为中心，持续整治群众身边腐败和不正之风</w:t>
      </w:r>
      <w:r w:rsidR="00562C13">
        <w:rPr>
          <w:rFonts w:hint="eastAsia"/>
          <w:lang w:eastAsia="zh-CN"/>
        </w:rPr>
        <w:t>，</w:t>
      </w:r>
      <w:r w:rsidR="00B46110">
        <w:t>压实政法队伍教育整顿责任</w:t>
      </w:r>
      <w:r w:rsidR="00A3626F">
        <w:rPr>
          <w:rFonts w:hint="eastAsia"/>
          <w:lang w:eastAsia="zh-CN"/>
        </w:rPr>
        <w:t>，</w:t>
      </w:r>
      <w:r w:rsidR="00B46110">
        <w:t>推动落实</w:t>
      </w:r>
      <w:r w:rsidR="00B46110">
        <w:t>“</w:t>
      </w:r>
      <w:r w:rsidR="00B46110">
        <w:t>为群众办实事</w:t>
      </w:r>
      <w:r w:rsidR="00B46110">
        <w:t>”</w:t>
      </w:r>
      <w:r w:rsidR="00B46110">
        <w:t>实践活动</w:t>
      </w:r>
      <w:r w:rsidR="00A3626F">
        <w:t>，不断提高</w:t>
      </w:r>
      <w:r w:rsidR="00B46110">
        <w:t>群众满意度。</w:t>
      </w:r>
      <w:r w:rsidR="00B46110">
        <w:t xml:space="preserve"> </w:t>
      </w:r>
    </w:p>
    <w:p w:rsidR="00D46C63" w:rsidRDefault="00A3626F">
      <w:pPr>
        <w:pStyle w:val="-0"/>
        <w:rPr>
          <w:rFonts w:hint="eastAsia"/>
          <w:lang w:eastAsia="zh-CN"/>
        </w:rPr>
      </w:pPr>
      <w:r>
        <w:rPr>
          <w:rFonts w:hint="eastAsia"/>
          <w:lang w:eastAsia="zh-CN"/>
        </w:rPr>
        <w:t>五是</w:t>
      </w:r>
      <w:r w:rsidR="00B46110">
        <w:t>深化纪检监察体制改革，不断推动监督监察全覆盖。落实落细双重领导体制</w:t>
      </w:r>
      <w:r>
        <w:rPr>
          <w:rFonts w:hint="eastAsia"/>
          <w:lang w:eastAsia="zh-CN"/>
        </w:rPr>
        <w:t>，</w:t>
      </w:r>
      <w:r w:rsidR="00B46110">
        <w:t>发挥派驻监督</w:t>
      </w:r>
      <w:r w:rsidR="00B46110">
        <w:t>“</w:t>
      </w:r>
      <w:r w:rsidR="00B46110">
        <w:t>探头</w:t>
      </w:r>
      <w:r w:rsidR="00B46110">
        <w:t>”</w:t>
      </w:r>
      <w:r w:rsidR="00B46110">
        <w:t>作用</w:t>
      </w:r>
      <w:r>
        <w:rPr>
          <w:rFonts w:hint="eastAsia"/>
          <w:lang w:eastAsia="zh-CN"/>
        </w:rPr>
        <w:t>，</w:t>
      </w:r>
      <w:r>
        <w:t>充分发挥反腐败协调小组职能，</w:t>
      </w:r>
      <w:r w:rsidR="00B46110">
        <w:t>贯通纪法有效衔接。</w:t>
      </w:r>
    </w:p>
    <w:p w:rsidR="00DF453E" w:rsidRDefault="00D46C63">
      <w:pPr>
        <w:pStyle w:val="-0"/>
      </w:pPr>
      <w:r>
        <w:rPr>
          <w:rFonts w:hint="eastAsia"/>
          <w:lang w:val="uk-UA" w:eastAsia="zh-CN"/>
        </w:rPr>
        <w:t>六是</w:t>
      </w:r>
      <w:r w:rsidR="00B46110">
        <w:t>加强自身建设，打造全面过硬的纪检监察干部队伍。加强政治机关建设，始终将党史学习教育贯穿纪检监察工作全过程，进一步提升专业素质</w:t>
      </w:r>
      <w:r>
        <w:rPr>
          <w:rFonts w:hint="eastAsia"/>
          <w:lang w:eastAsia="zh-CN"/>
        </w:rPr>
        <w:t>，</w:t>
      </w:r>
      <w:r w:rsidR="00B46110">
        <w:t>持续强化内部监督管理，增强纪律规矩意识。</w:t>
      </w:r>
    </w:p>
    <w:p w:rsidR="00DF453E" w:rsidRDefault="00DF453E">
      <w:pPr>
        <w:pStyle w:val="-0"/>
      </w:pPr>
    </w:p>
    <w:p w:rsidR="00DF453E" w:rsidRDefault="00B46110">
      <w:pPr>
        <w:spacing w:before="10" w:after="10"/>
        <w:ind w:firstLine="560"/>
        <w:outlineLvl w:val="1"/>
      </w:pPr>
      <w:bookmarkStart w:id="2" w:name="_Toc_2_2_0000000003"/>
      <w:r>
        <w:rPr>
          <w:rFonts w:ascii="方正黑体_GBK" w:eastAsia="方正黑体_GBK" w:hAnsi="方正黑体_GBK" w:cs="方正黑体_GBK"/>
          <w:color w:val="000000"/>
          <w:sz w:val="28"/>
        </w:rPr>
        <w:lastRenderedPageBreak/>
        <w:t>三、工作保障措施</w:t>
      </w:r>
      <w:bookmarkEnd w:id="2"/>
    </w:p>
    <w:p w:rsidR="00DF453E" w:rsidRDefault="00B84D34" w:rsidP="00B84D34">
      <w:pPr>
        <w:pStyle w:val="-1"/>
        <w:rPr>
          <w:lang w:eastAsia="zh-CN"/>
        </w:rPr>
      </w:pPr>
      <w:r>
        <w:t>一</w:t>
      </w:r>
      <w:r>
        <w:rPr>
          <w:rFonts w:hint="eastAsia"/>
          <w:lang w:eastAsia="zh-CN"/>
        </w:rPr>
        <w:t>是</w:t>
      </w:r>
      <w:r w:rsidR="00B46110">
        <w:t>持之以恒正风肃纪，以钉钉子精神打好作风建设持久战</w:t>
      </w:r>
      <w:r>
        <w:rPr>
          <w:rFonts w:hint="eastAsia"/>
          <w:lang w:eastAsia="zh-CN"/>
        </w:rPr>
        <w:t>。</w:t>
      </w:r>
      <w:r w:rsidR="00B46110">
        <w:t>将落实中央八项规定作为常态重点任务，强监督、严惩治、防反弹。健全作风建设长效机制，督促相关部门完善</w:t>
      </w:r>
      <w:r w:rsidR="00B46110">
        <w:t>“</w:t>
      </w:r>
      <w:r w:rsidR="00B46110">
        <w:t>三公</w:t>
      </w:r>
      <w:r w:rsidR="00B46110">
        <w:t>”</w:t>
      </w:r>
      <w:r w:rsidR="00B46110">
        <w:t>管理、工作作风、工作纪律等方面的制度，推动作风建设常态长效。对照形式主义、官僚主义</w:t>
      </w:r>
      <w:r w:rsidR="00B46110">
        <w:t>“</w:t>
      </w:r>
      <w:r w:rsidR="00B46110">
        <w:t>十种表现</w:t>
      </w:r>
      <w:r w:rsidR="00B46110">
        <w:t>”</w:t>
      </w:r>
      <w:r w:rsidR="00B46110">
        <w:t>形式，进行重点整治。通过合理容错、及时纠错、澄清保护，解决当前干部队伍中存在的懈怠心理和为官不为现象，改变干部</w:t>
      </w:r>
      <w:r w:rsidR="00B46110">
        <w:t>“</w:t>
      </w:r>
      <w:r w:rsidR="00B46110">
        <w:t>不求有功、但求无过</w:t>
      </w:r>
      <w:r w:rsidR="00B46110">
        <w:t>”</w:t>
      </w:r>
      <w:r w:rsidR="00B46110">
        <w:t>的消极心态。深入开展岗位廉政教育，提高警示教育的政治性，发挥身边典型案例和忏悔录反面教材作用，完善到案发单位宣读处分决定书、典型案例定期通报曝光、召开警示教育大会等制度，推动纪律教育常态化。</w:t>
      </w:r>
    </w:p>
    <w:p w:rsidR="00DF453E" w:rsidRDefault="00B46110">
      <w:pPr>
        <w:pStyle w:val="-1"/>
      </w:pPr>
      <w:r>
        <w:t>绩效目标：及时、正确、高效办理违纪违规案件，持续和巩固反腐败斗争压倒性态势。</w:t>
      </w:r>
    </w:p>
    <w:p w:rsidR="00DF453E" w:rsidRDefault="00B46110" w:rsidP="006E04EE">
      <w:pPr>
        <w:pStyle w:val="-1"/>
      </w:pPr>
      <w:r>
        <w:t>二</w:t>
      </w:r>
      <w:r w:rsidR="006E04EE">
        <w:rPr>
          <w:rFonts w:hint="eastAsia"/>
          <w:lang w:eastAsia="zh-CN"/>
        </w:rPr>
        <w:t>是</w:t>
      </w:r>
      <w:r>
        <w:t>坚持反腐力度不减，以坚如磐石的决心巩固反腐败压倒性态势</w:t>
      </w:r>
      <w:r w:rsidR="006E04EE">
        <w:rPr>
          <w:rFonts w:hint="eastAsia"/>
          <w:lang w:eastAsia="zh-CN"/>
        </w:rPr>
        <w:t>。</w:t>
      </w:r>
      <w:r>
        <w:t>坚守</w:t>
      </w:r>
      <w:r>
        <w:t>“</w:t>
      </w:r>
      <w:r>
        <w:t>不松劲、不停步、再出发</w:t>
      </w:r>
      <w:r>
        <w:t>”</w:t>
      </w:r>
      <w:r>
        <w:t>的节奏，认真贯彻</w:t>
      </w:r>
      <w:r>
        <w:t>“</w:t>
      </w:r>
      <w:r>
        <w:t>三个坚持</w:t>
      </w:r>
      <w:r>
        <w:t>”</w:t>
      </w:r>
      <w:r>
        <w:t>，聚焦</w:t>
      </w:r>
      <w:r>
        <w:t>“</w:t>
      </w:r>
      <w:r>
        <w:t>三种人</w:t>
      </w:r>
      <w:r>
        <w:t>”</w:t>
      </w:r>
      <w:r>
        <w:t>，重点查处政治问题和经济问题相互交织形成利益集团的权钱交易案件。规范监察调查流程，全要素试用</w:t>
      </w:r>
      <w:r>
        <w:t>12</w:t>
      </w:r>
      <w:r>
        <w:t>种调查措施，有效发挥纪法</w:t>
      </w:r>
      <w:r>
        <w:t>“</w:t>
      </w:r>
      <w:r>
        <w:t>双剑合璧</w:t>
      </w:r>
      <w:r>
        <w:t>”</w:t>
      </w:r>
      <w:r>
        <w:t>的威力。严格落实案件审查调查安全责任制，坚决守住不发生事故的底线。坚持</w:t>
      </w:r>
      <w:r>
        <w:t>“</w:t>
      </w:r>
      <w:r>
        <w:t>三个区分开来</w:t>
      </w:r>
      <w:r>
        <w:t>”</w:t>
      </w:r>
      <w:r>
        <w:t>，严格落实</w:t>
      </w:r>
      <w:r>
        <w:t>“</w:t>
      </w:r>
      <w:r>
        <w:t>五看</w:t>
      </w:r>
      <w:r>
        <w:t>”</w:t>
      </w:r>
      <w:r>
        <w:t>要求和</w:t>
      </w:r>
      <w:r>
        <w:t>“</w:t>
      </w:r>
      <w:r>
        <w:t>四精</w:t>
      </w:r>
      <w:r>
        <w:t>”</w:t>
      </w:r>
      <w:r>
        <w:t>标准，以党纪重处分、重大职务调整、立案审查等手段减存量、遏增量；以红脸出汗、党纪轻处分和组织处理等柔性措施，切实增强纪律的存在感。按照惩前毖后、治病救人方针，开展同志式审查，重温入党誓词，通过耐心细致的思想政治工作，鼓励其向组织交心、唤醒初心、真诚悔过。统筹推进执纪与执法，巩固</w:t>
      </w:r>
      <w:r>
        <w:t>“</w:t>
      </w:r>
      <w:r>
        <w:t>不敢腐</w:t>
      </w:r>
      <w:r>
        <w:t>”</w:t>
      </w:r>
      <w:r>
        <w:t>。针对突出问题，督促相关领域立</w:t>
      </w:r>
      <w:r>
        <w:t>“</w:t>
      </w:r>
      <w:r>
        <w:t>明规矩</w:t>
      </w:r>
      <w:r>
        <w:t>”</w:t>
      </w:r>
      <w:r>
        <w:t>、破</w:t>
      </w:r>
      <w:r>
        <w:t>“</w:t>
      </w:r>
      <w:r>
        <w:t>潜规则</w:t>
      </w:r>
      <w:r>
        <w:t>”</w:t>
      </w:r>
      <w:r>
        <w:t>，防止类似问题发生，促进</w:t>
      </w:r>
      <w:r>
        <w:t>“</w:t>
      </w:r>
      <w:r>
        <w:t>不能腐</w:t>
      </w:r>
      <w:r>
        <w:t>”</w:t>
      </w:r>
      <w:r>
        <w:t>。督促各级党组织和党员干部深入推进</w:t>
      </w:r>
      <w:r>
        <w:t>“</w:t>
      </w:r>
      <w:r>
        <w:t>两学一做</w:t>
      </w:r>
      <w:r>
        <w:t>”</w:t>
      </w:r>
      <w:r>
        <w:t>学习教育常态化制度化和</w:t>
      </w:r>
      <w:r>
        <w:t>“</w:t>
      </w:r>
      <w:r>
        <w:t>不忘初心、牢记使命</w:t>
      </w:r>
      <w:r>
        <w:t>”</w:t>
      </w:r>
      <w:r>
        <w:t>主题教育，强化</w:t>
      </w:r>
      <w:r>
        <w:t>“</w:t>
      </w:r>
      <w:r>
        <w:t>不想腐</w:t>
      </w:r>
      <w:r>
        <w:t>”</w:t>
      </w:r>
      <w:r>
        <w:t>。</w:t>
      </w:r>
    </w:p>
    <w:p w:rsidR="00DF453E" w:rsidRDefault="00B46110">
      <w:pPr>
        <w:pStyle w:val="-1"/>
      </w:pPr>
      <w:r>
        <w:t>绩效目标：该项目的实施有力于转变工作作风，优化发展环境，推动党风廉政建设和反腐败工作的落实。</w:t>
      </w:r>
    </w:p>
    <w:p w:rsidR="00DF453E" w:rsidRDefault="00B46110" w:rsidP="006E04EE">
      <w:pPr>
        <w:pStyle w:val="-1"/>
      </w:pPr>
      <w:r>
        <w:lastRenderedPageBreak/>
        <w:t>三</w:t>
      </w:r>
      <w:r w:rsidR="006E04EE">
        <w:rPr>
          <w:rFonts w:hint="eastAsia"/>
          <w:lang w:eastAsia="zh-CN"/>
        </w:rPr>
        <w:t>是</w:t>
      </w:r>
      <w:r>
        <w:t>积极回应群众关切，坚决查处群众身边腐败问题</w:t>
      </w:r>
      <w:r w:rsidR="006E04EE">
        <w:rPr>
          <w:rFonts w:hint="eastAsia"/>
          <w:lang w:eastAsia="zh-CN"/>
        </w:rPr>
        <w:t>。</w:t>
      </w:r>
      <w:r>
        <w:t>开展扶贫领域腐败和作风问题专项治理，对</w:t>
      </w:r>
      <w:r>
        <w:t>2016</w:t>
      </w:r>
      <w:r>
        <w:t>年以来扶贫领域问题线索处置情况开展</w:t>
      </w:r>
      <w:r>
        <w:t>“</w:t>
      </w:r>
      <w:r>
        <w:t>回头看</w:t>
      </w:r>
      <w:r>
        <w:t>”</w:t>
      </w:r>
      <w:r>
        <w:t>，持续开展</w:t>
      </w:r>
      <w:r>
        <w:t>“</w:t>
      </w:r>
      <w:r>
        <w:t>三摸一排</w:t>
      </w:r>
      <w:r>
        <w:t>”</w:t>
      </w:r>
      <w:r>
        <w:t>明察暗访，盯紧人、盯住事，逐笔资金、逐项政策、逐户排查，深入开展集中核查、督查督办、巡察监督等工作，全面收集问题线索。对向扶贫款物伸黑手、</w:t>
      </w:r>
      <w:r>
        <w:t>“</w:t>
      </w:r>
      <w:r>
        <w:t>动奶酪</w:t>
      </w:r>
      <w:r>
        <w:t>”</w:t>
      </w:r>
      <w:r>
        <w:t>的腐败问题以及弄虚作假等作风问题，一律严查快办，严惩不贷。深入开展</w:t>
      </w:r>
      <w:r>
        <w:t>“</w:t>
      </w:r>
      <w:r>
        <w:t>微腐败</w:t>
      </w:r>
      <w:r>
        <w:t>”</w:t>
      </w:r>
      <w:r>
        <w:t>专项治理，巩固卫生、教育领域治理成果，重点查处基层执法、征地拆迁、生态保护、农村</w:t>
      </w:r>
      <w:r>
        <w:t>“</w:t>
      </w:r>
      <w:r>
        <w:t>三资</w:t>
      </w:r>
      <w:r>
        <w:t>”</w:t>
      </w:r>
      <w:r>
        <w:t>管理等领域，土地开发整理、农田水利设施、京津冀协同发展、公共资源交易、插手项目建设等方面的违纪违法行为，以及基层干部吃拿卡要、盘剥克扣、优亲厚友、监管不力、执法不公等问题。开展</w:t>
      </w:r>
      <w:r>
        <w:t>“</w:t>
      </w:r>
      <w:r>
        <w:t>扫黑除恶</w:t>
      </w:r>
      <w:r>
        <w:t>”</w:t>
      </w:r>
      <w:r>
        <w:t>专项治理，坚决查处放纵、包庇和充当黑恶势力</w:t>
      </w:r>
      <w:r>
        <w:t>“</w:t>
      </w:r>
      <w:r>
        <w:t>保护伞</w:t>
      </w:r>
      <w:r>
        <w:t>”</w:t>
      </w:r>
      <w:r>
        <w:t>的党员干部。深化</w:t>
      </w:r>
      <w:r>
        <w:t>“</w:t>
      </w:r>
      <w:r>
        <w:t>一问责八清理</w:t>
      </w:r>
      <w:r>
        <w:t>”</w:t>
      </w:r>
      <w:r>
        <w:t>，开展问题整改落实</w:t>
      </w:r>
      <w:r>
        <w:t>“</w:t>
      </w:r>
      <w:r>
        <w:t>回头看</w:t>
      </w:r>
      <w:r>
        <w:t>”</w:t>
      </w:r>
      <w:r>
        <w:t>，严肃问责管党治党宽松软、职能部门监管责任缺失行为。</w:t>
      </w:r>
    </w:p>
    <w:p w:rsidR="00DF453E" w:rsidRDefault="00B46110">
      <w:pPr>
        <w:pStyle w:val="-1"/>
      </w:pPr>
      <w:r>
        <w:t>绩效目标：确保违纪违规案件遏制增量、减少存量，营造风清气正的政治环境。</w:t>
      </w:r>
    </w:p>
    <w:p w:rsidR="00DF453E" w:rsidRDefault="00DF453E">
      <w:pPr>
        <w:pStyle w:val="-1"/>
      </w:pPr>
    </w:p>
    <w:p w:rsidR="00DF453E" w:rsidRDefault="00DF453E">
      <w:pPr>
        <w:jc w:val="center"/>
        <w:sectPr w:rsidR="00DF453E">
          <w:pgSz w:w="11900" w:h="16840"/>
          <w:pgMar w:top="1984" w:right="1304" w:bottom="1134" w:left="1304" w:header="720" w:footer="720" w:gutter="0"/>
          <w:pgNumType w:start="1"/>
          <w:cols w:space="720"/>
        </w:sectPr>
      </w:pPr>
    </w:p>
    <w:p w:rsidR="00DF453E" w:rsidRDefault="00DF453E">
      <w:pPr>
        <w:jc w:val="center"/>
      </w:pPr>
    </w:p>
    <w:p w:rsidR="00DF453E" w:rsidRDefault="00DF453E">
      <w:pPr>
        <w:jc w:val="center"/>
      </w:pPr>
    </w:p>
    <w:p w:rsidR="00DF453E" w:rsidRDefault="00DF453E">
      <w:pPr>
        <w:jc w:val="center"/>
      </w:pPr>
    </w:p>
    <w:p w:rsidR="00DF453E" w:rsidRDefault="00B46110">
      <w:pPr>
        <w:jc w:val="center"/>
      </w:pPr>
      <w:r>
        <w:rPr>
          <w:rFonts w:ascii="方正小标宋_GBK" w:eastAsia="方正小标宋_GBK" w:hAnsi="方正小标宋_GBK" w:cs="方正小标宋_GBK"/>
          <w:color w:val="000000"/>
          <w:sz w:val="44"/>
        </w:rPr>
        <w:t>第二部分</w:t>
      </w:r>
    </w:p>
    <w:p w:rsidR="00DF453E" w:rsidRDefault="00DF453E">
      <w:pPr>
        <w:jc w:val="center"/>
      </w:pPr>
    </w:p>
    <w:p w:rsidR="00DF453E" w:rsidRDefault="00B46110">
      <w:pPr>
        <w:jc w:val="center"/>
        <w:outlineLvl w:val="0"/>
      </w:pPr>
      <w:r>
        <w:rPr>
          <w:rFonts w:ascii="方正小标宋_GBK" w:eastAsia="方正小标宋_GBK" w:hAnsi="方正小标宋_GBK" w:cs="方正小标宋_GBK"/>
          <w:color w:val="000000"/>
          <w:sz w:val="44"/>
        </w:rPr>
        <w:t>预算项目绩效目标</w:t>
      </w:r>
    </w:p>
    <w:p w:rsidR="00DF453E" w:rsidRDefault="00DF453E">
      <w:pPr>
        <w:jc w:val="center"/>
        <w:sectPr w:rsidR="00DF453E">
          <w:pgSz w:w="11900" w:h="16840"/>
          <w:pgMar w:top="1984" w:right="1304" w:bottom="1134" w:left="1304" w:header="720" w:footer="720" w:gutter="0"/>
          <w:cols w:space="720"/>
        </w:sectPr>
      </w:pPr>
    </w:p>
    <w:p w:rsidR="00DF453E" w:rsidRDefault="00DF453E">
      <w:pPr>
        <w:jc w:val="center"/>
      </w:pPr>
    </w:p>
    <w:p w:rsidR="00DF453E" w:rsidRDefault="00B46110">
      <w:pPr>
        <w:ind w:firstLine="560"/>
        <w:outlineLvl w:val="3"/>
      </w:pPr>
      <w:bookmarkStart w:id="3" w:name="_Toc_4_4_0000000004"/>
      <w:r>
        <w:rPr>
          <w:rFonts w:ascii="方正仿宋_GBK" w:eastAsia="方正仿宋_GBK" w:hAnsi="方正仿宋_GBK" w:cs="方正仿宋_GBK"/>
          <w:color w:val="000000"/>
          <w:sz w:val="28"/>
        </w:rPr>
        <w:t>1.劳务派遣人员经费绩效目标表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8A1C58" w:rsidTr="008A1C5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F453E" w:rsidRDefault="00B46110">
            <w:pPr>
              <w:pStyle w:val="5"/>
            </w:pPr>
            <w:r>
              <w:t>222001中国共产党承德市鹰手营子矿区纪律检查委员会本级</w:t>
            </w:r>
          </w:p>
        </w:tc>
        <w:tc>
          <w:tcPr>
            <w:tcW w:w="1843" w:type="dxa"/>
            <w:tcBorders>
              <w:top w:val="single" w:sz="6" w:space="0" w:color="FFFFFF"/>
              <w:left w:val="single" w:sz="6" w:space="0" w:color="FFFFFF"/>
              <w:right w:val="single" w:sz="6" w:space="0" w:color="FFFFFF"/>
            </w:tcBorders>
            <w:vAlign w:val="center"/>
          </w:tcPr>
          <w:p w:rsidR="00DF453E" w:rsidRDefault="00B46110">
            <w:pPr>
              <w:pStyle w:val="4"/>
            </w:pPr>
            <w:r>
              <w:t>单位：万元</w:t>
            </w:r>
          </w:p>
        </w:tc>
      </w:tr>
      <w:tr w:rsidR="008A1C58" w:rsidTr="008A1C58">
        <w:trPr>
          <w:trHeight w:val="369"/>
          <w:jc w:val="center"/>
        </w:trPr>
        <w:tc>
          <w:tcPr>
            <w:tcW w:w="1276" w:type="dxa"/>
            <w:vAlign w:val="center"/>
          </w:tcPr>
          <w:p w:rsidR="00DF453E" w:rsidRDefault="00B46110">
            <w:pPr>
              <w:pStyle w:val="1"/>
            </w:pPr>
            <w:r>
              <w:t>项目编码</w:t>
            </w:r>
          </w:p>
        </w:tc>
        <w:tc>
          <w:tcPr>
            <w:tcW w:w="2608" w:type="dxa"/>
            <w:gridSpan w:val="2"/>
            <w:vAlign w:val="center"/>
          </w:tcPr>
          <w:p w:rsidR="00DF453E" w:rsidRDefault="00B46110">
            <w:pPr>
              <w:pStyle w:val="2"/>
            </w:pPr>
            <w:r>
              <w:t>13080422P004647100021</w:t>
            </w:r>
          </w:p>
        </w:tc>
        <w:tc>
          <w:tcPr>
            <w:tcW w:w="1587" w:type="dxa"/>
            <w:vAlign w:val="center"/>
          </w:tcPr>
          <w:p w:rsidR="00DF453E" w:rsidRDefault="00B46110">
            <w:pPr>
              <w:pStyle w:val="1"/>
            </w:pPr>
            <w:r>
              <w:t>项目名称</w:t>
            </w:r>
          </w:p>
        </w:tc>
        <w:tc>
          <w:tcPr>
            <w:tcW w:w="4422" w:type="dxa"/>
            <w:gridSpan w:val="3"/>
            <w:vAlign w:val="center"/>
          </w:tcPr>
          <w:p w:rsidR="00DF453E" w:rsidRDefault="00B46110">
            <w:pPr>
              <w:pStyle w:val="2"/>
            </w:pPr>
            <w:r>
              <w:t>劳务派遣人员经费</w:t>
            </w:r>
          </w:p>
        </w:tc>
      </w:tr>
      <w:tr w:rsidR="00DF453E">
        <w:trPr>
          <w:trHeight w:val="369"/>
          <w:jc w:val="center"/>
        </w:trPr>
        <w:tc>
          <w:tcPr>
            <w:tcW w:w="1276" w:type="dxa"/>
            <w:vMerge w:val="restart"/>
            <w:vAlign w:val="center"/>
          </w:tcPr>
          <w:p w:rsidR="00DF453E" w:rsidRDefault="00B46110">
            <w:pPr>
              <w:pStyle w:val="1"/>
            </w:pPr>
            <w:r>
              <w:t>预算规模及资金用途</w:t>
            </w:r>
          </w:p>
        </w:tc>
        <w:tc>
          <w:tcPr>
            <w:tcW w:w="1276" w:type="dxa"/>
            <w:vAlign w:val="center"/>
          </w:tcPr>
          <w:p w:rsidR="00DF453E" w:rsidRDefault="00B46110">
            <w:pPr>
              <w:pStyle w:val="1"/>
            </w:pPr>
            <w:r>
              <w:t>预算数</w:t>
            </w:r>
          </w:p>
        </w:tc>
        <w:tc>
          <w:tcPr>
            <w:tcW w:w="1332" w:type="dxa"/>
            <w:vAlign w:val="center"/>
          </w:tcPr>
          <w:p w:rsidR="00DF453E" w:rsidRDefault="00B46110">
            <w:pPr>
              <w:pStyle w:val="2"/>
            </w:pPr>
            <w:r>
              <w:t>14.15</w:t>
            </w:r>
          </w:p>
        </w:tc>
        <w:tc>
          <w:tcPr>
            <w:tcW w:w="1587" w:type="dxa"/>
            <w:vAlign w:val="center"/>
          </w:tcPr>
          <w:p w:rsidR="00DF453E" w:rsidRDefault="00B46110">
            <w:pPr>
              <w:pStyle w:val="1"/>
            </w:pPr>
            <w:r>
              <w:t>其中：财政    资金</w:t>
            </w:r>
          </w:p>
        </w:tc>
        <w:tc>
          <w:tcPr>
            <w:tcW w:w="1304" w:type="dxa"/>
            <w:vAlign w:val="center"/>
          </w:tcPr>
          <w:p w:rsidR="00DF453E" w:rsidRDefault="00B46110">
            <w:pPr>
              <w:pStyle w:val="2"/>
            </w:pPr>
            <w:r>
              <w:t>14.15</w:t>
            </w:r>
          </w:p>
        </w:tc>
        <w:tc>
          <w:tcPr>
            <w:tcW w:w="1276" w:type="dxa"/>
            <w:vAlign w:val="center"/>
          </w:tcPr>
          <w:p w:rsidR="00DF453E" w:rsidRDefault="00B46110">
            <w:pPr>
              <w:pStyle w:val="1"/>
            </w:pPr>
            <w:r>
              <w:t>其他资金</w:t>
            </w:r>
          </w:p>
        </w:tc>
        <w:tc>
          <w:tcPr>
            <w:tcW w:w="1843" w:type="dxa"/>
            <w:vAlign w:val="center"/>
          </w:tcPr>
          <w:p w:rsidR="00DF453E" w:rsidRDefault="00DF453E">
            <w:pPr>
              <w:pStyle w:val="2"/>
            </w:pPr>
          </w:p>
        </w:tc>
      </w:tr>
      <w:tr w:rsidR="008A1C58" w:rsidTr="008A1C58">
        <w:trPr>
          <w:trHeight w:val="369"/>
          <w:jc w:val="center"/>
        </w:trPr>
        <w:tc>
          <w:tcPr>
            <w:tcW w:w="1276" w:type="dxa"/>
            <w:vMerge/>
          </w:tcPr>
          <w:p w:rsidR="00DF453E" w:rsidRDefault="00DF453E"/>
        </w:tc>
        <w:tc>
          <w:tcPr>
            <w:tcW w:w="8617" w:type="dxa"/>
            <w:gridSpan w:val="6"/>
            <w:vAlign w:val="center"/>
          </w:tcPr>
          <w:p w:rsidR="00DF453E" w:rsidRDefault="00B46110">
            <w:pPr>
              <w:pStyle w:val="2"/>
            </w:pPr>
            <w:r>
              <w:t>该项目经费主要用于支付劳务派遣人员的工资和保险，以及劳务派遣公司管理费。</w:t>
            </w:r>
          </w:p>
        </w:tc>
      </w:tr>
      <w:tr w:rsidR="008A1C58" w:rsidTr="008A1C58">
        <w:trPr>
          <w:trHeight w:val="369"/>
          <w:jc w:val="center"/>
        </w:trPr>
        <w:tc>
          <w:tcPr>
            <w:tcW w:w="1276" w:type="dxa"/>
            <w:vMerge w:val="restart"/>
            <w:vAlign w:val="center"/>
          </w:tcPr>
          <w:p w:rsidR="00DF453E" w:rsidRDefault="00B46110">
            <w:pPr>
              <w:pStyle w:val="1"/>
            </w:pPr>
            <w:r>
              <w:t>资金支出计划（%）</w:t>
            </w:r>
          </w:p>
        </w:tc>
        <w:tc>
          <w:tcPr>
            <w:tcW w:w="2608" w:type="dxa"/>
            <w:gridSpan w:val="2"/>
            <w:vAlign w:val="center"/>
          </w:tcPr>
          <w:p w:rsidR="00DF453E" w:rsidRDefault="00B46110">
            <w:pPr>
              <w:pStyle w:val="1"/>
            </w:pPr>
            <w:r>
              <w:t>3月底</w:t>
            </w:r>
          </w:p>
        </w:tc>
        <w:tc>
          <w:tcPr>
            <w:tcW w:w="1587" w:type="dxa"/>
            <w:vAlign w:val="center"/>
          </w:tcPr>
          <w:p w:rsidR="00DF453E" w:rsidRDefault="00B46110">
            <w:pPr>
              <w:pStyle w:val="1"/>
            </w:pPr>
            <w:r>
              <w:t>6月底</w:t>
            </w:r>
          </w:p>
        </w:tc>
        <w:tc>
          <w:tcPr>
            <w:tcW w:w="1304" w:type="dxa"/>
            <w:vAlign w:val="center"/>
          </w:tcPr>
          <w:p w:rsidR="00DF453E" w:rsidRDefault="00B46110">
            <w:pPr>
              <w:pStyle w:val="1"/>
            </w:pPr>
            <w:r>
              <w:t>10月底</w:t>
            </w:r>
          </w:p>
        </w:tc>
        <w:tc>
          <w:tcPr>
            <w:tcW w:w="3118" w:type="dxa"/>
            <w:gridSpan w:val="2"/>
            <w:vAlign w:val="center"/>
          </w:tcPr>
          <w:p w:rsidR="00DF453E" w:rsidRDefault="00B46110">
            <w:pPr>
              <w:pStyle w:val="1"/>
            </w:pPr>
            <w:r>
              <w:t>12月底</w:t>
            </w:r>
          </w:p>
        </w:tc>
      </w:tr>
      <w:tr w:rsidR="008A1C58" w:rsidTr="008A1C58">
        <w:trPr>
          <w:trHeight w:val="369"/>
          <w:jc w:val="center"/>
        </w:trPr>
        <w:tc>
          <w:tcPr>
            <w:tcW w:w="1276" w:type="dxa"/>
            <w:vMerge/>
          </w:tcPr>
          <w:p w:rsidR="00DF453E" w:rsidRDefault="00DF453E"/>
        </w:tc>
        <w:tc>
          <w:tcPr>
            <w:tcW w:w="2608" w:type="dxa"/>
            <w:gridSpan w:val="2"/>
            <w:vAlign w:val="center"/>
          </w:tcPr>
          <w:p w:rsidR="00DF453E" w:rsidRDefault="00B46110">
            <w:pPr>
              <w:pStyle w:val="3"/>
            </w:pPr>
            <w:r>
              <w:t>25%</w:t>
            </w:r>
          </w:p>
        </w:tc>
        <w:tc>
          <w:tcPr>
            <w:tcW w:w="1587" w:type="dxa"/>
            <w:vAlign w:val="center"/>
          </w:tcPr>
          <w:p w:rsidR="00DF453E" w:rsidRDefault="00B46110">
            <w:pPr>
              <w:pStyle w:val="3"/>
            </w:pPr>
            <w:r>
              <w:t>50%</w:t>
            </w:r>
          </w:p>
        </w:tc>
        <w:tc>
          <w:tcPr>
            <w:tcW w:w="1304" w:type="dxa"/>
            <w:vAlign w:val="center"/>
          </w:tcPr>
          <w:p w:rsidR="00DF453E" w:rsidRDefault="00B46110">
            <w:pPr>
              <w:pStyle w:val="3"/>
            </w:pPr>
            <w:r>
              <w:t>75%</w:t>
            </w:r>
          </w:p>
        </w:tc>
        <w:tc>
          <w:tcPr>
            <w:tcW w:w="3118" w:type="dxa"/>
            <w:gridSpan w:val="2"/>
            <w:vAlign w:val="center"/>
          </w:tcPr>
          <w:p w:rsidR="00DF453E" w:rsidRDefault="00B46110">
            <w:pPr>
              <w:pStyle w:val="3"/>
            </w:pPr>
            <w:r>
              <w:t>100%</w:t>
            </w:r>
          </w:p>
        </w:tc>
      </w:tr>
      <w:tr w:rsidR="008A1C58" w:rsidTr="008A1C58">
        <w:trPr>
          <w:trHeight w:val="369"/>
          <w:jc w:val="center"/>
        </w:trPr>
        <w:tc>
          <w:tcPr>
            <w:tcW w:w="1276" w:type="dxa"/>
            <w:vAlign w:val="center"/>
          </w:tcPr>
          <w:p w:rsidR="00DF453E" w:rsidRDefault="00B46110">
            <w:pPr>
              <w:pStyle w:val="1"/>
            </w:pPr>
            <w:r>
              <w:t>绩效目标</w:t>
            </w:r>
          </w:p>
        </w:tc>
        <w:tc>
          <w:tcPr>
            <w:tcW w:w="8617" w:type="dxa"/>
            <w:gridSpan w:val="6"/>
            <w:vAlign w:val="center"/>
          </w:tcPr>
          <w:p w:rsidR="00DF453E" w:rsidRDefault="00B46110">
            <w:pPr>
              <w:pStyle w:val="2"/>
            </w:pPr>
            <w:r>
              <w:t>1.我单位2021年10月份新招聘司机3名，帮助外出监督检查、办案等日常工作。</w:t>
            </w:r>
          </w:p>
        </w:tc>
      </w:tr>
    </w:tbl>
    <w:p w:rsidR="00DF453E" w:rsidRDefault="00DF453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8A1C58" w:rsidTr="008A1C58">
        <w:trPr>
          <w:trHeight w:val="397"/>
          <w:tblHeader/>
          <w:jc w:val="center"/>
        </w:trPr>
        <w:tc>
          <w:tcPr>
            <w:tcW w:w="1276" w:type="dxa"/>
            <w:vAlign w:val="center"/>
          </w:tcPr>
          <w:p w:rsidR="00DF453E" w:rsidRDefault="00B46110">
            <w:pPr>
              <w:pStyle w:val="1"/>
            </w:pPr>
            <w:r>
              <w:t>一级指标</w:t>
            </w:r>
          </w:p>
        </w:tc>
        <w:tc>
          <w:tcPr>
            <w:tcW w:w="1276" w:type="dxa"/>
            <w:vAlign w:val="center"/>
          </w:tcPr>
          <w:p w:rsidR="00DF453E" w:rsidRDefault="00B46110">
            <w:pPr>
              <w:pStyle w:val="1"/>
            </w:pPr>
            <w:r>
              <w:t>二级指标</w:t>
            </w:r>
          </w:p>
        </w:tc>
        <w:tc>
          <w:tcPr>
            <w:tcW w:w="1332" w:type="dxa"/>
            <w:vAlign w:val="center"/>
          </w:tcPr>
          <w:p w:rsidR="00DF453E" w:rsidRDefault="00B46110">
            <w:pPr>
              <w:pStyle w:val="1"/>
            </w:pPr>
            <w:r>
              <w:t>三级指标</w:t>
            </w:r>
          </w:p>
        </w:tc>
        <w:tc>
          <w:tcPr>
            <w:tcW w:w="2891" w:type="dxa"/>
            <w:vAlign w:val="center"/>
          </w:tcPr>
          <w:p w:rsidR="00DF453E" w:rsidRDefault="00B46110">
            <w:pPr>
              <w:pStyle w:val="1"/>
            </w:pPr>
            <w:r>
              <w:t>绩效指标描述</w:t>
            </w:r>
          </w:p>
        </w:tc>
        <w:tc>
          <w:tcPr>
            <w:tcW w:w="1276" w:type="dxa"/>
            <w:vAlign w:val="center"/>
          </w:tcPr>
          <w:p w:rsidR="00DF453E" w:rsidRDefault="00B46110">
            <w:pPr>
              <w:pStyle w:val="1"/>
            </w:pPr>
            <w:r>
              <w:t>指标值</w:t>
            </w:r>
          </w:p>
        </w:tc>
        <w:tc>
          <w:tcPr>
            <w:tcW w:w="1843" w:type="dxa"/>
            <w:vAlign w:val="center"/>
          </w:tcPr>
          <w:p w:rsidR="00DF453E" w:rsidRDefault="00B46110">
            <w:pPr>
              <w:pStyle w:val="1"/>
            </w:pPr>
            <w:r>
              <w:t>指标值确定依据</w:t>
            </w:r>
          </w:p>
        </w:tc>
      </w:tr>
      <w:tr w:rsidR="008A1C58" w:rsidTr="008A1C58">
        <w:trPr>
          <w:trHeight w:val="369"/>
          <w:jc w:val="center"/>
        </w:trPr>
        <w:tc>
          <w:tcPr>
            <w:tcW w:w="1276" w:type="dxa"/>
            <w:vMerge w:val="restart"/>
            <w:vAlign w:val="center"/>
          </w:tcPr>
          <w:p w:rsidR="00DF453E" w:rsidRDefault="00B46110">
            <w:pPr>
              <w:pStyle w:val="3"/>
            </w:pPr>
            <w:r>
              <w:t>产出指标</w:t>
            </w:r>
          </w:p>
        </w:tc>
        <w:tc>
          <w:tcPr>
            <w:tcW w:w="1276" w:type="dxa"/>
            <w:vAlign w:val="center"/>
          </w:tcPr>
          <w:p w:rsidR="00DF453E" w:rsidRDefault="00B46110">
            <w:pPr>
              <w:pStyle w:val="2"/>
            </w:pPr>
            <w:r>
              <w:t>数量指标</w:t>
            </w:r>
          </w:p>
        </w:tc>
        <w:tc>
          <w:tcPr>
            <w:tcW w:w="1332" w:type="dxa"/>
            <w:vAlign w:val="center"/>
          </w:tcPr>
          <w:p w:rsidR="00DF453E" w:rsidRDefault="00B46110">
            <w:pPr>
              <w:pStyle w:val="2"/>
            </w:pPr>
            <w:r>
              <w:t>人员出勤情况</w:t>
            </w:r>
          </w:p>
        </w:tc>
        <w:tc>
          <w:tcPr>
            <w:tcW w:w="2891" w:type="dxa"/>
            <w:vAlign w:val="center"/>
          </w:tcPr>
          <w:p w:rsidR="00DF453E" w:rsidRDefault="00B46110">
            <w:pPr>
              <w:pStyle w:val="2"/>
            </w:pPr>
            <w:r>
              <w:t>考核在岗人员出勤情况</w:t>
            </w:r>
          </w:p>
        </w:tc>
        <w:tc>
          <w:tcPr>
            <w:tcW w:w="1276" w:type="dxa"/>
            <w:vAlign w:val="center"/>
          </w:tcPr>
          <w:p w:rsidR="00DF453E" w:rsidRDefault="00B46110">
            <w:pPr>
              <w:pStyle w:val="2"/>
            </w:pPr>
            <w:r>
              <w:t>≥98%</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质量指标</w:t>
            </w:r>
          </w:p>
        </w:tc>
        <w:tc>
          <w:tcPr>
            <w:tcW w:w="1332" w:type="dxa"/>
            <w:vAlign w:val="center"/>
          </w:tcPr>
          <w:p w:rsidR="00DF453E" w:rsidRDefault="00B46110">
            <w:pPr>
              <w:pStyle w:val="2"/>
            </w:pPr>
            <w:r>
              <w:t>工资发放准确率</w:t>
            </w:r>
          </w:p>
        </w:tc>
        <w:tc>
          <w:tcPr>
            <w:tcW w:w="2891" w:type="dxa"/>
            <w:vAlign w:val="center"/>
          </w:tcPr>
          <w:p w:rsidR="00DF453E" w:rsidRDefault="00B46110">
            <w:pPr>
              <w:pStyle w:val="2"/>
            </w:pPr>
            <w:r>
              <w:t>反映工资发放的准确情况</w:t>
            </w:r>
          </w:p>
        </w:tc>
        <w:tc>
          <w:tcPr>
            <w:tcW w:w="1276" w:type="dxa"/>
            <w:vAlign w:val="center"/>
          </w:tcPr>
          <w:p w:rsidR="00DF453E" w:rsidRDefault="00B46110">
            <w:pPr>
              <w:pStyle w:val="2"/>
            </w:pPr>
            <w:r>
              <w:t>≥100%</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时效指标</w:t>
            </w:r>
          </w:p>
        </w:tc>
        <w:tc>
          <w:tcPr>
            <w:tcW w:w="1332" w:type="dxa"/>
            <w:vAlign w:val="center"/>
          </w:tcPr>
          <w:p w:rsidR="00DF453E" w:rsidRDefault="00B46110">
            <w:pPr>
              <w:pStyle w:val="2"/>
            </w:pPr>
            <w:r>
              <w:t>按月足额拨付资金</w:t>
            </w:r>
          </w:p>
        </w:tc>
        <w:tc>
          <w:tcPr>
            <w:tcW w:w="2891" w:type="dxa"/>
            <w:vAlign w:val="center"/>
          </w:tcPr>
          <w:p w:rsidR="00DF453E" w:rsidRDefault="00B46110">
            <w:pPr>
              <w:pStyle w:val="2"/>
            </w:pPr>
            <w:r>
              <w:t>每月足额拨付资金</w:t>
            </w:r>
          </w:p>
        </w:tc>
        <w:tc>
          <w:tcPr>
            <w:tcW w:w="1276" w:type="dxa"/>
            <w:vAlign w:val="center"/>
          </w:tcPr>
          <w:p w:rsidR="00DF453E" w:rsidRDefault="00B46110">
            <w:pPr>
              <w:pStyle w:val="2"/>
            </w:pPr>
            <w:r>
              <w:t>每月20日前</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质量指标</w:t>
            </w:r>
          </w:p>
        </w:tc>
        <w:tc>
          <w:tcPr>
            <w:tcW w:w="1332" w:type="dxa"/>
            <w:vAlign w:val="center"/>
          </w:tcPr>
          <w:p w:rsidR="00DF453E" w:rsidRDefault="00B46110">
            <w:pPr>
              <w:pStyle w:val="2"/>
            </w:pPr>
            <w:r>
              <w:t>资金使用合规性</w:t>
            </w:r>
          </w:p>
        </w:tc>
        <w:tc>
          <w:tcPr>
            <w:tcW w:w="2891" w:type="dxa"/>
            <w:vAlign w:val="center"/>
          </w:tcPr>
          <w:p w:rsidR="00DF453E" w:rsidRDefault="00B46110">
            <w:pPr>
              <w:pStyle w:val="2"/>
            </w:pPr>
            <w:r>
              <w:t>资金使用合规性</w:t>
            </w:r>
          </w:p>
        </w:tc>
        <w:tc>
          <w:tcPr>
            <w:tcW w:w="1276" w:type="dxa"/>
            <w:vAlign w:val="center"/>
          </w:tcPr>
          <w:p w:rsidR="00DF453E" w:rsidRDefault="00B46110">
            <w:pPr>
              <w:pStyle w:val="2"/>
            </w:pPr>
            <w:r>
              <w:t>严格执行相关财经法规、制度</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成本指标</w:t>
            </w:r>
          </w:p>
        </w:tc>
        <w:tc>
          <w:tcPr>
            <w:tcW w:w="1332" w:type="dxa"/>
            <w:vAlign w:val="center"/>
          </w:tcPr>
          <w:p w:rsidR="00DF453E" w:rsidRDefault="00B46110">
            <w:pPr>
              <w:pStyle w:val="2"/>
            </w:pPr>
            <w:r>
              <w:t>个人核定工资数额</w:t>
            </w:r>
          </w:p>
        </w:tc>
        <w:tc>
          <w:tcPr>
            <w:tcW w:w="2891" w:type="dxa"/>
            <w:vAlign w:val="center"/>
          </w:tcPr>
          <w:p w:rsidR="00DF453E" w:rsidRDefault="00B46110">
            <w:pPr>
              <w:pStyle w:val="2"/>
            </w:pPr>
            <w:r>
              <w:t>个人核对工资数额</w:t>
            </w:r>
          </w:p>
        </w:tc>
        <w:tc>
          <w:tcPr>
            <w:tcW w:w="1276" w:type="dxa"/>
            <w:vAlign w:val="center"/>
          </w:tcPr>
          <w:p w:rsidR="00DF453E" w:rsidRDefault="00B46110">
            <w:pPr>
              <w:pStyle w:val="2"/>
            </w:pPr>
            <w:r>
              <w:t>工资标准</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时效指标</w:t>
            </w:r>
          </w:p>
        </w:tc>
        <w:tc>
          <w:tcPr>
            <w:tcW w:w="1332" w:type="dxa"/>
            <w:vAlign w:val="center"/>
          </w:tcPr>
          <w:p w:rsidR="00DF453E" w:rsidRDefault="00B46110">
            <w:pPr>
              <w:pStyle w:val="2"/>
            </w:pPr>
            <w:r>
              <w:t>资金下达时间</w:t>
            </w:r>
          </w:p>
        </w:tc>
        <w:tc>
          <w:tcPr>
            <w:tcW w:w="2891" w:type="dxa"/>
            <w:vAlign w:val="center"/>
          </w:tcPr>
          <w:p w:rsidR="00DF453E" w:rsidRDefault="00B46110">
            <w:pPr>
              <w:pStyle w:val="2"/>
            </w:pPr>
            <w:r>
              <w:t>资金下达时间</w:t>
            </w:r>
          </w:p>
        </w:tc>
        <w:tc>
          <w:tcPr>
            <w:tcW w:w="1276" w:type="dxa"/>
            <w:vAlign w:val="center"/>
          </w:tcPr>
          <w:p w:rsidR="00DF453E" w:rsidRDefault="00B46110">
            <w:pPr>
              <w:pStyle w:val="2"/>
            </w:pPr>
            <w:r>
              <w:t>资金申请报告送达当月</w:t>
            </w:r>
          </w:p>
        </w:tc>
        <w:tc>
          <w:tcPr>
            <w:tcW w:w="1843" w:type="dxa"/>
            <w:vAlign w:val="center"/>
          </w:tcPr>
          <w:p w:rsidR="00DF453E" w:rsidRDefault="00DF453E">
            <w:pPr>
              <w:pStyle w:val="2"/>
            </w:pPr>
          </w:p>
        </w:tc>
      </w:tr>
      <w:tr w:rsidR="008A1C58" w:rsidTr="008A1C58">
        <w:trPr>
          <w:trHeight w:val="369"/>
          <w:jc w:val="center"/>
        </w:trPr>
        <w:tc>
          <w:tcPr>
            <w:tcW w:w="1276" w:type="dxa"/>
            <w:vMerge w:val="restart"/>
            <w:vAlign w:val="center"/>
          </w:tcPr>
          <w:p w:rsidR="00DF453E" w:rsidRDefault="00B46110">
            <w:pPr>
              <w:pStyle w:val="3"/>
            </w:pPr>
            <w:r>
              <w:t>效益指标</w:t>
            </w:r>
          </w:p>
        </w:tc>
        <w:tc>
          <w:tcPr>
            <w:tcW w:w="1276" w:type="dxa"/>
            <w:vAlign w:val="center"/>
          </w:tcPr>
          <w:p w:rsidR="00DF453E" w:rsidRDefault="00B46110">
            <w:pPr>
              <w:pStyle w:val="2"/>
            </w:pPr>
            <w:r>
              <w:t>社会效益指标</w:t>
            </w:r>
          </w:p>
        </w:tc>
        <w:tc>
          <w:tcPr>
            <w:tcW w:w="1332" w:type="dxa"/>
            <w:vAlign w:val="center"/>
          </w:tcPr>
          <w:p w:rsidR="00DF453E" w:rsidRDefault="00B46110">
            <w:pPr>
              <w:pStyle w:val="2"/>
            </w:pPr>
            <w:r>
              <w:t>工作人员尽职尽责情况</w:t>
            </w:r>
          </w:p>
        </w:tc>
        <w:tc>
          <w:tcPr>
            <w:tcW w:w="2891" w:type="dxa"/>
            <w:vAlign w:val="center"/>
          </w:tcPr>
          <w:p w:rsidR="00DF453E" w:rsidRDefault="00B46110">
            <w:pPr>
              <w:pStyle w:val="2"/>
            </w:pPr>
            <w:r>
              <w:t>考察工作人员尽职尽责情况</w:t>
            </w:r>
          </w:p>
        </w:tc>
        <w:tc>
          <w:tcPr>
            <w:tcW w:w="1276" w:type="dxa"/>
            <w:vAlign w:val="center"/>
          </w:tcPr>
          <w:p w:rsidR="00DF453E" w:rsidRDefault="00B46110">
            <w:pPr>
              <w:pStyle w:val="2"/>
            </w:pPr>
            <w:r>
              <w:t>≥100%</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可持续影响指标</w:t>
            </w:r>
          </w:p>
        </w:tc>
        <w:tc>
          <w:tcPr>
            <w:tcW w:w="1332" w:type="dxa"/>
            <w:vAlign w:val="center"/>
          </w:tcPr>
          <w:p w:rsidR="00DF453E" w:rsidRDefault="00B46110">
            <w:pPr>
              <w:pStyle w:val="2"/>
            </w:pPr>
            <w:r>
              <w:t>按“三保”政策，工资逐月及时足额发放</w:t>
            </w:r>
          </w:p>
        </w:tc>
        <w:tc>
          <w:tcPr>
            <w:tcW w:w="2891" w:type="dxa"/>
            <w:vAlign w:val="center"/>
          </w:tcPr>
          <w:p w:rsidR="00DF453E" w:rsidRDefault="00B46110">
            <w:pPr>
              <w:pStyle w:val="2"/>
            </w:pPr>
            <w:r>
              <w:t>反映“三保”政策，工资逐月及时足额发放</w:t>
            </w:r>
          </w:p>
        </w:tc>
        <w:tc>
          <w:tcPr>
            <w:tcW w:w="1276" w:type="dxa"/>
            <w:vAlign w:val="center"/>
          </w:tcPr>
          <w:p w:rsidR="00DF453E" w:rsidRDefault="00B46110">
            <w:pPr>
              <w:pStyle w:val="2"/>
            </w:pPr>
            <w:r>
              <w:t>每月发放工资</w:t>
            </w:r>
          </w:p>
        </w:tc>
        <w:tc>
          <w:tcPr>
            <w:tcW w:w="1843" w:type="dxa"/>
            <w:vAlign w:val="center"/>
          </w:tcPr>
          <w:p w:rsidR="00DF453E" w:rsidRDefault="00DF453E">
            <w:pPr>
              <w:pStyle w:val="2"/>
            </w:pPr>
          </w:p>
        </w:tc>
      </w:tr>
      <w:tr w:rsidR="008A1C58" w:rsidTr="008A1C58">
        <w:trPr>
          <w:trHeight w:val="369"/>
          <w:jc w:val="center"/>
        </w:trPr>
        <w:tc>
          <w:tcPr>
            <w:tcW w:w="1276" w:type="dxa"/>
            <w:vAlign w:val="center"/>
          </w:tcPr>
          <w:p w:rsidR="00DF453E" w:rsidRDefault="00B46110">
            <w:pPr>
              <w:pStyle w:val="3"/>
            </w:pPr>
            <w:r>
              <w:t>满意度指标</w:t>
            </w:r>
          </w:p>
        </w:tc>
        <w:tc>
          <w:tcPr>
            <w:tcW w:w="1276" w:type="dxa"/>
            <w:vAlign w:val="center"/>
          </w:tcPr>
          <w:p w:rsidR="00DF453E" w:rsidRDefault="00B46110">
            <w:pPr>
              <w:pStyle w:val="2"/>
            </w:pPr>
            <w:r>
              <w:t>服务对象满意度指标</w:t>
            </w:r>
          </w:p>
        </w:tc>
        <w:tc>
          <w:tcPr>
            <w:tcW w:w="1332" w:type="dxa"/>
            <w:vAlign w:val="center"/>
          </w:tcPr>
          <w:p w:rsidR="00DF453E" w:rsidRDefault="00B46110">
            <w:pPr>
              <w:pStyle w:val="2"/>
            </w:pPr>
            <w:r>
              <w:t>劳务派遣用工人员满意度</w:t>
            </w:r>
          </w:p>
        </w:tc>
        <w:tc>
          <w:tcPr>
            <w:tcW w:w="2891" w:type="dxa"/>
            <w:vAlign w:val="center"/>
          </w:tcPr>
          <w:p w:rsidR="00DF453E" w:rsidRDefault="00B46110">
            <w:pPr>
              <w:pStyle w:val="2"/>
            </w:pPr>
            <w:r>
              <w:t>反映劳务派遣用工人员满意度</w:t>
            </w:r>
          </w:p>
        </w:tc>
        <w:tc>
          <w:tcPr>
            <w:tcW w:w="1276" w:type="dxa"/>
            <w:vAlign w:val="center"/>
          </w:tcPr>
          <w:p w:rsidR="00DF453E" w:rsidRDefault="00B46110">
            <w:pPr>
              <w:pStyle w:val="2"/>
            </w:pPr>
            <w:r>
              <w:t>≥98%</w:t>
            </w:r>
          </w:p>
        </w:tc>
        <w:tc>
          <w:tcPr>
            <w:tcW w:w="1843" w:type="dxa"/>
            <w:vAlign w:val="center"/>
          </w:tcPr>
          <w:p w:rsidR="00DF453E" w:rsidRDefault="00DF453E">
            <w:pPr>
              <w:pStyle w:val="2"/>
            </w:pPr>
          </w:p>
        </w:tc>
      </w:tr>
    </w:tbl>
    <w:p w:rsidR="00DF453E" w:rsidRDefault="00DF453E">
      <w:pPr>
        <w:sectPr w:rsidR="00DF453E">
          <w:pgSz w:w="11900" w:h="16840"/>
          <w:pgMar w:top="1984" w:right="1304" w:bottom="1134" w:left="1304" w:header="720" w:footer="720" w:gutter="0"/>
          <w:cols w:space="720"/>
        </w:sectPr>
      </w:pPr>
    </w:p>
    <w:p w:rsidR="00DF453E" w:rsidRDefault="00DF453E">
      <w:pPr>
        <w:jc w:val="center"/>
      </w:pPr>
    </w:p>
    <w:p w:rsidR="00DF453E" w:rsidRDefault="00B46110">
      <w:pPr>
        <w:ind w:firstLine="560"/>
        <w:outlineLvl w:val="3"/>
      </w:pPr>
      <w:bookmarkStart w:id="4" w:name="_Toc_4_4_0000000005"/>
      <w:r>
        <w:rPr>
          <w:rFonts w:ascii="方正仿宋_GBK" w:eastAsia="方正仿宋_GBK" w:hAnsi="方正仿宋_GBK" w:cs="方正仿宋_GBK"/>
          <w:color w:val="000000"/>
          <w:sz w:val="28"/>
        </w:rPr>
        <w:t>2.专项工作经费绩效目标表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8A1C58" w:rsidTr="008A1C5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F453E" w:rsidRDefault="00B46110">
            <w:pPr>
              <w:pStyle w:val="5"/>
            </w:pPr>
            <w:r>
              <w:t>222001中国共产党承德市鹰手营子矿区纪律检查委员会本级</w:t>
            </w:r>
          </w:p>
        </w:tc>
        <w:tc>
          <w:tcPr>
            <w:tcW w:w="1843" w:type="dxa"/>
            <w:tcBorders>
              <w:top w:val="single" w:sz="6" w:space="0" w:color="FFFFFF"/>
              <w:left w:val="single" w:sz="6" w:space="0" w:color="FFFFFF"/>
              <w:right w:val="single" w:sz="6" w:space="0" w:color="FFFFFF"/>
            </w:tcBorders>
            <w:vAlign w:val="center"/>
          </w:tcPr>
          <w:p w:rsidR="00DF453E" w:rsidRDefault="00B46110">
            <w:pPr>
              <w:pStyle w:val="4"/>
            </w:pPr>
            <w:r>
              <w:t>单位：万元</w:t>
            </w:r>
          </w:p>
        </w:tc>
      </w:tr>
      <w:tr w:rsidR="008A1C58" w:rsidTr="008A1C58">
        <w:trPr>
          <w:trHeight w:val="369"/>
          <w:jc w:val="center"/>
        </w:trPr>
        <w:tc>
          <w:tcPr>
            <w:tcW w:w="1276" w:type="dxa"/>
            <w:vAlign w:val="center"/>
          </w:tcPr>
          <w:p w:rsidR="00DF453E" w:rsidRDefault="00B46110">
            <w:pPr>
              <w:pStyle w:val="1"/>
            </w:pPr>
            <w:r>
              <w:t>项目编码</w:t>
            </w:r>
          </w:p>
        </w:tc>
        <w:tc>
          <w:tcPr>
            <w:tcW w:w="2608" w:type="dxa"/>
            <w:gridSpan w:val="2"/>
            <w:vAlign w:val="center"/>
          </w:tcPr>
          <w:p w:rsidR="00DF453E" w:rsidRDefault="00B46110">
            <w:pPr>
              <w:pStyle w:val="2"/>
            </w:pPr>
            <w:r>
              <w:t>13080422P004894100010</w:t>
            </w:r>
          </w:p>
        </w:tc>
        <w:tc>
          <w:tcPr>
            <w:tcW w:w="1587" w:type="dxa"/>
            <w:vAlign w:val="center"/>
          </w:tcPr>
          <w:p w:rsidR="00DF453E" w:rsidRDefault="00B46110">
            <w:pPr>
              <w:pStyle w:val="1"/>
            </w:pPr>
            <w:r>
              <w:t>项目名称</w:t>
            </w:r>
          </w:p>
        </w:tc>
        <w:tc>
          <w:tcPr>
            <w:tcW w:w="4422" w:type="dxa"/>
            <w:gridSpan w:val="3"/>
            <w:vAlign w:val="center"/>
          </w:tcPr>
          <w:p w:rsidR="00DF453E" w:rsidRDefault="00B46110">
            <w:pPr>
              <w:pStyle w:val="2"/>
            </w:pPr>
            <w:r>
              <w:t>专项工作经费</w:t>
            </w:r>
          </w:p>
        </w:tc>
      </w:tr>
      <w:tr w:rsidR="00DF453E">
        <w:trPr>
          <w:trHeight w:val="369"/>
          <w:jc w:val="center"/>
        </w:trPr>
        <w:tc>
          <w:tcPr>
            <w:tcW w:w="1276" w:type="dxa"/>
            <w:vMerge w:val="restart"/>
            <w:vAlign w:val="center"/>
          </w:tcPr>
          <w:p w:rsidR="00DF453E" w:rsidRDefault="00B46110">
            <w:pPr>
              <w:pStyle w:val="1"/>
            </w:pPr>
            <w:r>
              <w:t>预算规模及资金用途</w:t>
            </w:r>
          </w:p>
        </w:tc>
        <w:tc>
          <w:tcPr>
            <w:tcW w:w="1276" w:type="dxa"/>
            <w:vAlign w:val="center"/>
          </w:tcPr>
          <w:p w:rsidR="00DF453E" w:rsidRDefault="00B46110">
            <w:pPr>
              <w:pStyle w:val="1"/>
            </w:pPr>
            <w:r>
              <w:t>预算数</w:t>
            </w:r>
          </w:p>
        </w:tc>
        <w:tc>
          <w:tcPr>
            <w:tcW w:w="1332" w:type="dxa"/>
            <w:vAlign w:val="center"/>
          </w:tcPr>
          <w:p w:rsidR="00DF453E" w:rsidRDefault="00B46110">
            <w:pPr>
              <w:pStyle w:val="2"/>
            </w:pPr>
            <w:r>
              <w:t>10.00</w:t>
            </w:r>
          </w:p>
        </w:tc>
        <w:tc>
          <w:tcPr>
            <w:tcW w:w="1587" w:type="dxa"/>
            <w:vAlign w:val="center"/>
          </w:tcPr>
          <w:p w:rsidR="00DF453E" w:rsidRDefault="00B46110">
            <w:pPr>
              <w:pStyle w:val="1"/>
            </w:pPr>
            <w:r>
              <w:t>其中：财政    资金</w:t>
            </w:r>
          </w:p>
        </w:tc>
        <w:tc>
          <w:tcPr>
            <w:tcW w:w="1304" w:type="dxa"/>
            <w:vAlign w:val="center"/>
          </w:tcPr>
          <w:p w:rsidR="00DF453E" w:rsidRDefault="00B46110">
            <w:pPr>
              <w:pStyle w:val="2"/>
            </w:pPr>
            <w:r>
              <w:t>10.00</w:t>
            </w:r>
          </w:p>
        </w:tc>
        <w:tc>
          <w:tcPr>
            <w:tcW w:w="1276" w:type="dxa"/>
            <w:vAlign w:val="center"/>
          </w:tcPr>
          <w:p w:rsidR="00DF453E" w:rsidRDefault="00B46110">
            <w:pPr>
              <w:pStyle w:val="1"/>
            </w:pPr>
            <w:r>
              <w:t>其他资金</w:t>
            </w:r>
          </w:p>
        </w:tc>
        <w:tc>
          <w:tcPr>
            <w:tcW w:w="1843" w:type="dxa"/>
            <w:vAlign w:val="center"/>
          </w:tcPr>
          <w:p w:rsidR="00DF453E" w:rsidRDefault="00DF453E">
            <w:pPr>
              <w:pStyle w:val="2"/>
            </w:pPr>
          </w:p>
        </w:tc>
      </w:tr>
      <w:tr w:rsidR="008A1C58" w:rsidTr="008A1C58">
        <w:trPr>
          <w:trHeight w:val="369"/>
          <w:jc w:val="center"/>
        </w:trPr>
        <w:tc>
          <w:tcPr>
            <w:tcW w:w="1276" w:type="dxa"/>
            <w:vMerge/>
          </w:tcPr>
          <w:p w:rsidR="00DF453E" w:rsidRDefault="00DF453E"/>
        </w:tc>
        <w:tc>
          <w:tcPr>
            <w:tcW w:w="8617" w:type="dxa"/>
            <w:gridSpan w:val="6"/>
            <w:vAlign w:val="center"/>
          </w:tcPr>
          <w:p w:rsidR="00DF453E" w:rsidRDefault="00B46110">
            <w:pPr>
              <w:pStyle w:val="2"/>
            </w:pPr>
            <w:r>
              <w:t>用于办公经费支出，保障单位正常运转。</w:t>
            </w:r>
          </w:p>
        </w:tc>
      </w:tr>
      <w:tr w:rsidR="008A1C58" w:rsidTr="008A1C58">
        <w:trPr>
          <w:trHeight w:val="369"/>
          <w:jc w:val="center"/>
        </w:trPr>
        <w:tc>
          <w:tcPr>
            <w:tcW w:w="1276" w:type="dxa"/>
            <w:vMerge w:val="restart"/>
            <w:vAlign w:val="center"/>
          </w:tcPr>
          <w:p w:rsidR="00DF453E" w:rsidRDefault="00B46110">
            <w:pPr>
              <w:pStyle w:val="1"/>
            </w:pPr>
            <w:r>
              <w:t>资金支出计划（%）</w:t>
            </w:r>
          </w:p>
        </w:tc>
        <w:tc>
          <w:tcPr>
            <w:tcW w:w="2608" w:type="dxa"/>
            <w:gridSpan w:val="2"/>
            <w:vAlign w:val="center"/>
          </w:tcPr>
          <w:p w:rsidR="00DF453E" w:rsidRDefault="00B46110">
            <w:pPr>
              <w:pStyle w:val="1"/>
            </w:pPr>
            <w:r>
              <w:t>3月底</w:t>
            </w:r>
          </w:p>
        </w:tc>
        <w:tc>
          <w:tcPr>
            <w:tcW w:w="1587" w:type="dxa"/>
            <w:vAlign w:val="center"/>
          </w:tcPr>
          <w:p w:rsidR="00DF453E" w:rsidRDefault="00B46110">
            <w:pPr>
              <w:pStyle w:val="1"/>
            </w:pPr>
            <w:r>
              <w:t>6月底</w:t>
            </w:r>
          </w:p>
        </w:tc>
        <w:tc>
          <w:tcPr>
            <w:tcW w:w="1304" w:type="dxa"/>
            <w:vAlign w:val="center"/>
          </w:tcPr>
          <w:p w:rsidR="00DF453E" w:rsidRDefault="00B46110">
            <w:pPr>
              <w:pStyle w:val="1"/>
            </w:pPr>
            <w:r>
              <w:t>10月底</w:t>
            </w:r>
          </w:p>
        </w:tc>
        <w:tc>
          <w:tcPr>
            <w:tcW w:w="3118" w:type="dxa"/>
            <w:gridSpan w:val="2"/>
            <w:vAlign w:val="center"/>
          </w:tcPr>
          <w:p w:rsidR="00DF453E" w:rsidRDefault="00B46110">
            <w:pPr>
              <w:pStyle w:val="1"/>
            </w:pPr>
            <w:r>
              <w:t>12月底</w:t>
            </w:r>
          </w:p>
        </w:tc>
      </w:tr>
      <w:tr w:rsidR="008A1C58" w:rsidTr="008A1C58">
        <w:trPr>
          <w:trHeight w:val="369"/>
          <w:jc w:val="center"/>
        </w:trPr>
        <w:tc>
          <w:tcPr>
            <w:tcW w:w="1276" w:type="dxa"/>
            <w:vMerge/>
          </w:tcPr>
          <w:p w:rsidR="00DF453E" w:rsidRDefault="00DF453E"/>
        </w:tc>
        <w:tc>
          <w:tcPr>
            <w:tcW w:w="2608" w:type="dxa"/>
            <w:gridSpan w:val="2"/>
            <w:vAlign w:val="center"/>
          </w:tcPr>
          <w:p w:rsidR="00DF453E" w:rsidRDefault="00B46110">
            <w:pPr>
              <w:pStyle w:val="3"/>
            </w:pPr>
            <w:r>
              <w:t>25%</w:t>
            </w:r>
          </w:p>
        </w:tc>
        <w:tc>
          <w:tcPr>
            <w:tcW w:w="1587" w:type="dxa"/>
            <w:vAlign w:val="center"/>
          </w:tcPr>
          <w:p w:rsidR="00DF453E" w:rsidRDefault="00B46110">
            <w:pPr>
              <w:pStyle w:val="3"/>
            </w:pPr>
            <w:r>
              <w:t>50%</w:t>
            </w:r>
          </w:p>
        </w:tc>
        <w:tc>
          <w:tcPr>
            <w:tcW w:w="1304" w:type="dxa"/>
            <w:vAlign w:val="center"/>
          </w:tcPr>
          <w:p w:rsidR="00DF453E" w:rsidRDefault="00B46110">
            <w:pPr>
              <w:pStyle w:val="3"/>
            </w:pPr>
            <w:r>
              <w:t>75%</w:t>
            </w:r>
          </w:p>
        </w:tc>
        <w:tc>
          <w:tcPr>
            <w:tcW w:w="3118" w:type="dxa"/>
            <w:gridSpan w:val="2"/>
            <w:vAlign w:val="center"/>
          </w:tcPr>
          <w:p w:rsidR="00DF453E" w:rsidRDefault="00B46110">
            <w:pPr>
              <w:pStyle w:val="3"/>
            </w:pPr>
            <w:r>
              <w:t>100%</w:t>
            </w:r>
          </w:p>
        </w:tc>
      </w:tr>
      <w:tr w:rsidR="008A1C58" w:rsidTr="008A1C58">
        <w:trPr>
          <w:trHeight w:val="369"/>
          <w:jc w:val="center"/>
        </w:trPr>
        <w:tc>
          <w:tcPr>
            <w:tcW w:w="1276" w:type="dxa"/>
            <w:vAlign w:val="center"/>
          </w:tcPr>
          <w:p w:rsidR="00DF453E" w:rsidRDefault="00B46110">
            <w:pPr>
              <w:pStyle w:val="1"/>
            </w:pPr>
            <w:r>
              <w:t>绩效目标</w:t>
            </w:r>
          </w:p>
        </w:tc>
        <w:tc>
          <w:tcPr>
            <w:tcW w:w="8617" w:type="dxa"/>
            <w:gridSpan w:val="6"/>
            <w:vAlign w:val="center"/>
          </w:tcPr>
          <w:p w:rsidR="00DF453E" w:rsidRDefault="00B46110">
            <w:pPr>
              <w:pStyle w:val="2"/>
            </w:pPr>
            <w:r>
              <w:t>1.用于办公经费支出，保障单位正常运转。</w:t>
            </w:r>
          </w:p>
        </w:tc>
      </w:tr>
    </w:tbl>
    <w:p w:rsidR="00DF453E" w:rsidRDefault="00DF453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8A1C58" w:rsidTr="008A1C58">
        <w:trPr>
          <w:trHeight w:val="397"/>
          <w:tblHeader/>
          <w:jc w:val="center"/>
        </w:trPr>
        <w:tc>
          <w:tcPr>
            <w:tcW w:w="1276" w:type="dxa"/>
            <w:vAlign w:val="center"/>
          </w:tcPr>
          <w:p w:rsidR="00DF453E" w:rsidRDefault="00B46110">
            <w:pPr>
              <w:pStyle w:val="1"/>
            </w:pPr>
            <w:r>
              <w:t>一级指标</w:t>
            </w:r>
          </w:p>
        </w:tc>
        <w:tc>
          <w:tcPr>
            <w:tcW w:w="1276" w:type="dxa"/>
            <w:vAlign w:val="center"/>
          </w:tcPr>
          <w:p w:rsidR="00DF453E" w:rsidRDefault="00B46110">
            <w:pPr>
              <w:pStyle w:val="1"/>
            </w:pPr>
            <w:r>
              <w:t>二级指标</w:t>
            </w:r>
          </w:p>
        </w:tc>
        <w:tc>
          <w:tcPr>
            <w:tcW w:w="1332" w:type="dxa"/>
            <w:vAlign w:val="center"/>
          </w:tcPr>
          <w:p w:rsidR="00DF453E" w:rsidRDefault="00B46110">
            <w:pPr>
              <w:pStyle w:val="1"/>
            </w:pPr>
            <w:r>
              <w:t>三级指标</w:t>
            </w:r>
          </w:p>
        </w:tc>
        <w:tc>
          <w:tcPr>
            <w:tcW w:w="2891" w:type="dxa"/>
            <w:vAlign w:val="center"/>
          </w:tcPr>
          <w:p w:rsidR="00DF453E" w:rsidRDefault="00B46110">
            <w:pPr>
              <w:pStyle w:val="1"/>
            </w:pPr>
            <w:r>
              <w:t>绩效指标描述</w:t>
            </w:r>
          </w:p>
        </w:tc>
        <w:tc>
          <w:tcPr>
            <w:tcW w:w="1276" w:type="dxa"/>
            <w:vAlign w:val="center"/>
          </w:tcPr>
          <w:p w:rsidR="00DF453E" w:rsidRDefault="00B46110">
            <w:pPr>
              <w:pStyle w:val="1"/>
            </w:pPr>
            <w:r>
              <w:t>指标值</w:t>
            </w:r>
          </w:p>
        </w:tc>
        <w:tc>
          <w:tcPr>
            <w:tcW w:w="1843" w:type="dxa"/>
            <w:vAlign w:val="center"/>
          </w:tcPr>
          <w:p w:rsidR="00DF453E" w:rsidRDefault="00B46110">
            <w:pPr>
              <w:pStyle w:val="1"/>
            </w:pPr>
            <w:r>
              <w:t>指标值确定依据</w:t>
            </w:r>
          </w:p>
        </w:tc>
      </w:tr>
      <w:tr w:rsidR="008A1C58" w:rsidTr="008A1C58">
        <w:trPr>
          <w:trHeight w:val="369"/>
          <w:jc w:val="center"/>
        </w:trPr>
        <w:tc>
          <w:tcPr>
            <w:tcW w:w="1276" w:type="dxa"/>
            <w:vMerge w:val="restart"/>
            <w:vAlign w:val="center"/>
          </w:tcPr>
          <w:p w:rsidR="00DF453E" w:rsidRDefault="00B46110">
            <w:pPr>
              <w:pStyle w:val="3"/>
            </w:pPr>
            <w:r>
              <w:t>产出指标</w:t>
            </w:r>
          </w:p>
        </w:tc>
        <w:tc>
          <w:tcPr>
            <w:tcW w:w="1276" w:type="dxa"/>
            <w:vAlign w:val="center"/>
          </w:tcPr>
          <w:p w:rsidR="00DF453E" w:rsidRDefault="00B46110">
            <w:pPr>
              <w:pStyle w:val="2"/>
            </w:pPr>
            <w:r>
              <w:t>数量指标</w:t>
            </w:r>
          </w:p>
        </w:tc>
        <w:tc>
          <w:tcPr>
            <w:tcW w:w="1332" w:type="dxa"/>
            <w:vAlign w:val="center"/>
          </w:tcPr>
          <w:p w:rsidR="00DF453E" w:rsidRDefault="00B46110">
            <w:pPr>
              <w:pStyle w:val="2"/>
            </w:pPr>
            <w:r>
              <w:t>工作日保障单位运转</w:t>
            </w:r>
          </w:p>
        </w:tc>
        <w:tc>
          <w:tcPr>
            <w:tcW w:w="2891" w:type="dxa"/>
            <w:vAlign w:val="center"/>
          </w:tcPr>
          <w:p w:rsidR="00DF453E" w:rsidRDefault="00B46110">
            <w:pPr>
              <w:pStyle w:val="2"/>
            </w:pPr>
            <w:r>
              <w:t>反映工作日保障单位运转情况</w:t>
            </w:r>
          </w:p>
        </w:tc>
        <w:tc>
          <w:tcPr>
            <w:tcW w:w="1276" w:type="dxa"/>
            <w:vAlign w:val="center"/>
          </w:tcPr>
          <w:p w:rsidR="00DF453E" w:rsidRDefault="00B46110">
            <w:pPr>
              <w:pStyle w:val="2"/>
            </w:pPr>
            <w:r>
              <w:t>≥8小时</w:t>
            </w:r>
          </w:p>
        </w:tc>
        <w:tc>
          <w:tcPr>
            <w:tcW w:w="1843" w:type="dxa"/>
            <w:vAlign w:val="center"/>
          </w:tcPr>
          <w:p w:rsidR="00DF453E" w:rsidRDefault="00B46110">
            <w:pPr>
              <w:pStyle w:val="2"/>
            </w:pPr>
            <w:r>
              <w:t>机关工作制度</w:t>
            </w: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质量指标</w:t>
            </w:r>
          </w:p>
        </w:tc>
        <w:tc>
          <w:tcPr>
            <w:tcW w:w="1332" w:type="dxa"/>
            <w:vAlign w:val="center"/>
          </w:tcPr>
          <w:p w:rsidR="00DF453E" w:rsidRDefault="00B46110">
            <w:pPr>
              <w:pStyle w:val="2"/>
            </w:pPr>
            <w:r>
              <w:t>经费支出准确率</w:t>
            </w:r>
          </w:p>
        </w:tc>
        <w:tc>
          <w:tcPr>
            <w:tcW w:w="2891" w:type="dxa"/>
            <w:vAlign w:val="center"/>
          </w:tcPr>
          <w:p w:rsidR="00DF453E" w:rsidRDefault="00B46110">
            <w:pPr>
              <w:pStyle w:val="2"/>
            </w:pPr>
            <w:r>
              <w:t>反映经费支出的准确情况</w:t>
            </w:r>
          </w:p>
        </w:tc>
        <w:tc>
          <w:tcPr>
            <w:tcW w:w="1276" w:type="dxa"/>
            <w:vAlign w:val="center"/>
          </w:tcPr>
          <w:p w:rsidR="00DF453E" w:rsidRDefault="00B46110">
            <w:pPr>
              <w:pStyle w:val="2"/>
            </w:pPr>
            <w:r>
              <w:t>≥100%</w:t>
            </w:r>
          </w:p>
        </w:tc>
        <w:tc>
          <w:tcPr>
            <w:tcW w:w="1843" w:type="dxa"/>
            <w:vAlign w:val="center"/>
          </w:tcPr>
          <w:p w:rsidR="00DF453E" w:rsidRDefault="00B46110">
            <w:pPr>
              <w:pStyle w:val="2"/>
            </w:pPr>
            <w:r>
              <w:t>机关工作制度</w:t>
            </w: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时效指标</w:t>
            </w:r>
          </w:p>
        </w:tc>
        <w:tc>
          <w:tcPr>
            <w:tcW w:w="1332" w:type="dxa"/>
            <w:vAlign w:val="center"/>
          </w:tcPr>
          <w:p w:rsidR="00DF453E" w:rsidRDefault="00B46110">
            <w:pPr>
              <w:pStyle w:val="2"/>
            </w:pPr>
            <w:r>
              <w:t>按时间进度要求支付使用资金</w:t>
            </w:r>
          </w:p>
        </w:tc>
        <w:tc>
          <w:tcPr>
            <w:tcW w:w="2891" w:type="dxa"/>
            <w:vAlign w:val="center"/>
          </w:tcPr>
          <w:p w:rsidR="00DF453E" w:rsidRDefault="00B46110">
            <w:pPr>
              <w:pStyle w:val="2"/>
            </w:pPr>
            <w:r>
              <w:t>月度时序</w:t>
            </w:r>
          </w:p>
        </w:tc>
        <w:tc>
          <w:tcPr>
            <w:tcW w:w="1276" w:type="dxa"/>
            <w:vAlign w:val="center"/>
          </w:tcPr>
          <w:p w:rsidR="00DF453E" w:rsidRDefault="00B46110">
            <w:pPr>
              <w:pStyle w:val="2"/>
            </w:pPr>
            <w:r>
              <w:t>支出进度要求</w:t>
            </w:r>
          </w:p>
        </w:tc>
        <w:tc>
          <w:tcPr>
            <w:tcW w:w="1843" w:type="dxa"/>
            <w:vAlign w:val="center"/>
          </w:tcPr>
          <w:p w:rsidR="00DF453E" w:rsidRDefault="00B46110">
            <w:pPr>
              <w:pStyle w:val="2"/>
            </w:pPr>
            <w:r>
              <w:t>机关工作制度</w:t>
            </w: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成本指标</w:t>
            </w:r>
          </w:p>
        </w:tc>
        <w:tc>
          <w:tcPr>
            <w:tcW w:w="1332" w:type="dxa"/>
            <w:vAlign w:val="center"/>
          </w:tcPr>
          <w:p w:rsidR="00DF453E" w:rsidRDefault="00B46110">
            <w:pPr>
              <w:pStyle w:val="2"/>
            </w:pPr>
            <w:r>
              <w:t>各项经费成本</w:t>
            </w:r>
          </w:p>
        </w:tc>
        <w:tc>
          <w:tcPr>
            <w:tcW w:w="2891" w:type="dxa"/>
            <w:vAlign w:val="center"/>
          </w:tcPr>
          <w:p w:rsidR="00DF453E" w:rsidRDefault="00B46110">
            <w:pPr>
              <w:pStyle w:val="2"/>
            </w:pPr>
            <w:r>
              <w:t>考察各项经费成本情况</w:t>
            </w:r>
          </w:p>
        </w:tc>
        <w:tc>
          <w:tcPr>
            <w:tcW w:w="1276" w:type="dxa"/>
            <w:vAlign w:val="center"/>
          </w:tcPr>
          <w:p w:rsidR="00DF453E" w:rsidRDefault="00B46110">
            <w:pPr>
              <w:pStyle w:val="2"/>
            </w:pPr>
            <w:r>
              <w:t>小于等于核定数</w:t>
            </w:r>
          </w:p>
        </w:tc>
        <w:tc>
          <w:tcPr>
            <w:tcW w:w="1843" w:type="dxa"/>
            <w:vAlign w:val="center"/>
          </w:tcPr>
          <w:p w:rsidR="00DF453E" w:rsidRDefault="00B46110">
            <w:pPr>
              <w:pStyle w:val="2"/>
            </w:pPr>
            <w:r>
              <w:t>机关工作制度</w:t>
            </w:r>
          </w:p>
        </w:tc>
      </w:tr>
      <w:tr w:rsidR="008A1C58" w:rsidTr="008A1C58">
        <w:trPr>
          <w:trHeight w:val="369"/>
          <w:jc w:val="center"/>
        </w:trPr>
        <w:tc>
          <w:tcPr>
            <w:tcW w:w="1276" w:type="dxa"/>
            <w:vMerge w:val="restart"/>
            <w:vAlign w:val="center"/>
          </w:tcPr>
          <w:p w:rsidR="00DF453E" w:rsidRDefault="00B46110">
            <w:pPr>
              <w:pStyle w:val="3"/>
            </w:pPr>
            <w:r>
              <w:t>效益指标</w:t>
            </w:r>
          </w:p>
        </w:tc>
        <w:tc>
          <w:tcPr>
            <w:tcW w:w="1276" w:type="dxa"/>
            <w:vAlign w:val="center"/>
          </w:tcPr>
          <w:p w:rsidR="00DF453E" w:rsidRDefault="00B46110">
            <w:pPr>
              <w:pStyle w:val="2"/>
            </w:pPr>
            <w:r>
              <w:t>经济效益指标</w:t>
            </w:r>
          </w:p>
        </w:tc>
        <w:tc>
          <w:tcPr>
            <w:tcW w:w="1332" w:type="dxa"/>
            <w:vAlign w:val="center"/>
          </w:tcPr>
          <w:p w:rsidR="00DF453E" w:rsidRDefault="00B46110">
            <w:pPr>
              <w:pStyle w:val="2"/>
            </w:pPr>
            <w:r>
              <w:t>“三公经费”有效控制情况</w:t>
            </w:r>
          </w:p>
        </w:tc>
        <w:tc>
          <w:tcPr>
            <w:tcW w:w="2891" w:type="dxa"/>
            <w:vAlign w:val="center"/>
          </w:tcPr>
          <w:p w:rsidR="00DF453E" w:rsidRDefault="00B46110">
            <w:pPr>
              <w:pStyle w:val="2"/>
            </w:pPr>
            <w:r>
              <w:t>考察“三公经费”控制情况</w:t>
            </w:r>
          </w:p>
        </w:tc>
        <w:tc>
          <w:tcPr>
            <w:tcW w:w="1276" w:type="dxa"/>
            <w:vAlign w:val="center"/>
          </w:tcPr>
          <w:p w:rsidR="00DF453E" w:rsidRDefault="00B46110">
            <w:pPr>
              <w:pStyle w:val="2"/>
            </w:pPr>
            <w:r>
              <w:t>小于前三年平均值</w:t>
            </w:r>
          </w:p>
        </w:tc>
        <w:tc>
          <w:tcPr>
            <w:tcW w:w="1843" w:type="dxa"/>
            <w:vAlign w:val="center"/>
          </w:tcPr>
          <w:p w:rsidR="00DF453E" w:rsidRDefault="00B46110">
            <w:pPr>
              <w:pStyle w:val="2"/>
            </w:pPr>
            <w:r>
              <w:t>机关工作制度</w:t>
            </w: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社会效益指标</w:t>
            </w:r>
          </w:p>
        </w:tc>
        <w:tc>
          <w:tcPr>
            <w:tcW w:w="1332" w:type="dxa"/>
            <w:vAlign w:val="center"/>
          </w:tcPr>
          <w:p w:rsidR="00DF453E" w:rsidRDefault="00B46110">
            <w:pPr>
              <w:pStyle w:val="2"/>
            </w:pPr>
            <w:r>
              <w:t>正常办公条件保障情况</w:t>
            </w:r>
          </w:p>
        </w:tc>
        <w:tc>
          <w:tcPr>
            <w:tcW w:w="2891" w:type="dxa"/>
            <w:vAlign w:val="center"/>
          </w:tcPr>
          <w:p w:rsidR="00DF453E" w:rsidRDefault="00B46110">
            <w:pPr>
              <w:pStyle w:val="2"/>
            </w:pPr>
            <w:r>
              <w:t>反映正常办公条件保障情况</w:t>
            </w:r>
          </w:p>
        </w:tc>
        <w:tc>
          <w:tcPr>
            <w:tcW w:w="1276" w:type="dxa"/>
            <w:vAlign w:val="center"/>
          </w:tcPr>
          <w:p w:rsidR="00DF453E" w:rsidRDefault="00B46110">
            <w:pPr>
              <w:pStyle w:val="2"/>
            </w:pPr>
            <w:r>
              <w:t>维护机关正常办公秩序，保障公职</w:t>
            </w:r>
          </w:p>
        </w:tc>
        <w:tc>
          <w:tcPr>
            <w:tcW w:w="1843" w:type="dxa"/>
            <w:vAlign w:val="center"/>
          </w:tcPr>
          <w:p w:rsidR="00DF453E" w:rsidRDefault="00B46110">
            <w:pPr>
              <w:pStyle w:val="2"/>
            </w:pPr>
            <w:r>
              <w:t>机关工作制度</w:t>
            </w: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生态效益指标</w:t>
            </w:r>
          </w:p>
        </w:tc>
        <w:tc>
          <w:tcPr>
            <w:tcW w:w="1332" w:type="dxa"/>
            <w:vAlign w:val="center"/>
          </w:tcPr>
          <w:p w:rsidR="00DF453E" w:rsidRDefault="00B46110">
            <w:pPr>
              <w:pStyle w:val="2"/>
            </w:pPr>
            <w:r>
              <w:t>使用节能减排产品</w:t>
            </w:r>
          </w:p>
        </w:tc>
        <w:tc>
          <w:tcPr>
            <w:tcW w:w="2891" w:type="dxa"/>
            <w:vAlign w:val="center"/>
          </w:tcPr>
          <w:p w:rsidR="00DF453E" w:rsidRDefault="00B46110">
            <w:pPr>
              <w:pStyle w:val="2"/>
            </w:pPr>
            <w:r>
              <w:t>反映使用产品的节能减排情况</w:t>
            </w:r>
          </w:p>
        </w:tc>
        <w:tc>
          <w:tcPr>
            <w:tcW w:w="1276" w:type="dxa"/>
            <w:vAlign w:val="center"/>
          </w:tcPr>
          <w:p w:rsidR="00DF453E" w:rsidRDefault="00B46110">
            <w:pPr>
              <w:pStyle w:val="2"/>
            </w:pPr>
            <w:r>
              <w:t>持续使用</w:t>
            </w:r>
          </w:p>
        </w:tc>
        <w:tc>
          <w:tcPr>
            <w:tcW w:w="1843" w:type="dxa"/>
            <w:vAlign w:val="center"/>
          </w:tcPr>
          <w:p w:rsidR="00DF453E" w:rsidRDefault="00B46110">
            <w:pPr>
              <w:pStyle w:val="2"/>
            </w:pPr>
            <w:r>
              <w:t>机关工作制度</w:t>
            </w:r>
          </w:p>
        </w:tc>
      </w:tr>
      <w:tr w:rsidR="008A1C58" w:rsidTr="008A1C58">
        <w:trPr>
          <w:trHeight w:val="369"/>
          <w:jc w:val="center"/>
        </w:trPr>
        <w:tc>
          <w:tcPr>
            <w:tcW w:w="1276" w:type="dxa"/>
            <w:vAlign w:val="center"/>
          </w:tcPr>
          <w:p w:rsidR="00DF453E" w:rsidRDefault="00B46110">
            <w:pPr>
              <w:pStyle w:val="3"/>
            </w:pPr>
            <w:r>
              <w:t>满意度指标</w:t>
            </w:r>
          </w:p>
        </w:tc>
        <w:tc>
          <w:tcPr>
            <w:tcW w:w="1276" w:type="dxa"/>
            <w:vAlign w:val="center"/>
          </w:tcPr>
          <w:p w:rsidR="00DF453E" w:rsidRDefault="00B46110">
            <w:pPr>
              <w:pStyle w:val="2"/>
            </w:pPr>
            <w:r>
              <w:t>服务对象满意度指标</w:t>
            </w:r>
          </w:p>
        </w:tc>
        <w:tc>
          <w:tcPr>
            <w:tcW w:w="1332" w:type="dxa"/>
            <w:vAlign w:val="center"/>
          </w:tcPr>
          <w:p w:rsidR="00DF453E" w:rsidRDefault="00B46110">
            <w:pPr>
              <w:pStyle w:val="2"/>
            </w:pPr>
            <w:r>
              <w:t>机关工作人员满意率</w:t>
            </w:r>
          </w:p>
        </w:tc>
        <w:tc>
          <w:tcPr>
            <w:tcW w:w="2891" w:type="dxa"/>
            <w:vAlign w:val="center"/>
          </w:tcPr>
          <w:p w:rsidR="00DF453E" w:rsidRDefault="00B46110">
            <w:pPr>
              <w:pStyle w:val="2"/>
            </w:pPr>
            <w:r>
              <w:t>反映机关工作人员满意率</w:t>
            </w:r>
          </w:p>
        </w:tc>
        <w:tc>
          <w:tcPr>
            <w:tcW w:w="1276" w:type="dxa"/>
            <w:vAlign w:val="center"/>
          </w:tcPr>
          <w:p w:rsidR="00DF453E" w:rsidRDefault="00B46110">
            <w:pPr>
              <w:pStyle w:val="2"/>
            </w:pPr>
            <w:r>
              <w:t>≥100%</w:t>
            </w:r>
          </w:p>
        </w:tc>
        <w:tc>
          <w:tcPr>
            <w:tcW w:w="1843" w:type="dxa"/>
            <w:vAlign w:val="center"/>
          </w:tcPr>
          <w:p w:rsidR="00DF453E" w:rsidRDefault="00B46110">
            <w:pPr>
              <w:pStyle w:val="2"/>
            </w:pPr>
            <w:r>
              <w:t>机关工作制度</w:t>
            </w:r>
          </w:p>
        </w:tc>
      </w:tr>
    </w:tbl>
    <w:p w:rsidR="00DF453E" w:rsidRDefault="00DF453E">
      <w:pPr>
        <w:sectPr w:rsidR="00DF453E">
          <w:pgSz w:w="11900" w:h="16840"/>
          <w:pgMar w:top="1984" w:right="1304" w:bottom="1134" w:left="1304" w:header="720" w:footer="720" w:gutter="0"/>
          <w:cols w:space="720"/>
        </w:sectPr>
      </w:pPr>
    </w:p>
    <w:p w:rsidR="00DF453E" w:rsidRDefault="00DF453E">
      <w:pPr>
        <w:jc w:val="center"/>
      </w:pPr>
    </w:p>
    <w:p w:rsidR="00DF453E" w:rsidRDefault="00B46110">
      <w:pPr>
        <w:ind w:firstLine="560"/>
        <w:outlineLvl w:val="3"/>
      </w:pPr>
      <w:bookmarkStart w:id="5" w:name="_Toc_4_4_0000000006"/>
      <w:r>
        <w:rPr>
          <w:rFonts w:ascii="方正仿宋_GBK" w:eastAsia="方正仿宋_GBK" w:hAnsi="方正仿宋_GBK" w:cs="方正仿宋_GBK"/>
          <w:color w:val="000000"/>
          <w:sz w:val="28"/>
        </w:rPr>
        <w:t>3.办案经费绩效目标表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8A1C58" w:rsidTr="008A1C5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F453E" w:rsidRDefault="00B46110">
            <w:pPr>
              <w:pStyle w:val="5"/>
            </w:pPr>
            <w:r>
              <w:t>222001中国共产党承德市鹰手营子矿区纪律检查委员会本级</w:t>
            </w:r>
          </w:p>
        </w:tc>
        <w:tc>
          <w:tcPr>
            <w:tcW w:w="1843" w:type="dxa"/>
            <w:tcBorders>
              <w:top w:val="single" w:sz="6" w:space="0" w:color="FFFFFF"/>
              <w:left w:val="single" w:sz="6" w:space="0" w:color="FFFFFF"/>
              <w:right w:val="single" w:sz="6" w:space="0" w:color="FFFFFF"/>
            </w:tcBorders>
            <w:vAlign w:val="center"/>
          </w:tcPr>
          <w:p w:rsidR="00DF453E" w:rsidRDefault="00B46110">
            <w:pPr>
              <w:pStyle w:val="4"/>
            </w:pPr>
            <w:r>
              <w:t>单位：万元</w:t>
            </w:r>
          </w:p>
        </w:tc>
      </w:tr>
      <w:tr w:rsidR="008A1C58" w:rsidTr="008A1C58">
        <w:trPr>
          <w:trHeight w:val="369"/>
          <w:jc w:val="center"/>
        </w:trPr>
        <w:tc>
          <w:tcPr>
            <w:tcW w:w="1276" w:type="dxa"/>
            <w:vAlign w:val="center"/>
          </w:tcPr>
          <w:p w:rsidR="00DF453E" w:rsidRDefault="00B46110">
            <w:pPr>
              <w:pStyle w:val="1"/>
            </w:pPr>
            <w:r>
              <w:t>项目编码</w:t>
            </w:r>
          </w:p>
        </w:tc>
        <w:tc>
          <w:tcPr>
            <w:tcW w:w="2608" w:type="dxa"/>
            <w:gridSpan w:val="2"/>
            <w:vAlign w:val="center"/>
          </w:tcPr>
          <w:p w:rsidR="00DF453E" w:rsidRDefault="00B46110">
            <w:pPr>
              <w:pStyle w:val="2"/>
            </w:pPr>
            <w:r>
              <w:t>13080422P004637100016</w:t>
            </w:r>
          </w:p>
        </w:tc>
        <w:tc>
          <w:tcPr>
            <w:tcW w:w="1587" w:type="dxa"/>
            <w:vAlign w:val="center"/>
          </w:tcPr>
          <w:p w:rsidR="00DF453E" w:rsidRDefault="00B46110">
            <w:pPr>
              <w:pStyle w:val="1"/>
            </w:pPr>
            <w:r>
              <w:t>项目名称</w:t>
            </w:r>
          </w:p>
        </w:tc>
        <w:tc>
          <w:tcPr>
            <w:tcW w:w="4422" w:type="dxa"/>
            <w:gridSpan w:val="3"/>
            <w:vAlign w:val="center"/>
          </w:tcPr>
          <w:p w:rsidR="00DF453E" w:rsidRDefault="00B46110">
            <w:pPr>
              <w:pStyle w:val="2"/>
            </w:pPr>
            <w:r>
              <w:t>办案经费</w:t>
            </w:r>
          </w:p>
        </w:tc>
      </w:tr>
      <w:tr w:rsidR="00DF453E">
        <w:trPr>
          <w:trHeight w:val="369"/>
          <w:jc w:val="center"/>
        </w:trPr>
        <w:tc>
          <w:tcPr>
            <w:tcW w:w="1276" w:type="dxa"/>
            <w:vMerge w:val="restart"/>
            <w:vAlign w:val="center"/>
          </w:tcPr>
          <w:p w:rsidR="00DF453E" w:rsidRDefault="00B46110">
            <w:pPr>
              <w:pStyle w:val="1"/>
            </w:pPr>
            <w:r>
              <w:t>预算规模及资金用途</w:t>
            </w:r>
          </w:p>
        </w:tc>
        <w:tc>
          <w:tcPr>
            <w:tcW w:w="1276" w:type="dxa"/>
            <w:vAlign w:val="center"/>
          </w:tcPr>
          <w:p w:rsidR="00DF453E" w:rsidRDefault="00B46110">
            <w:pPr>
              <w:pStyle w:val="1"/>
            </w:pPr>
            <w:r>
              <w:t>预算数</w:t>
            </w:r>
          </w:p>
        </w:tc>
        <w:tc>
          <w:tcPr>
            <w:tcW w:w="1332" w:type="dxa"/>
            <w:vAlign w:val="center"/>
          </w:tcPr>
          <w:p w:rsidR="00DF453E" w:rsidRDefault="00B46110">
            <w:pPr>
              <w:pStyle w:val="2"/>
            </w:pPr>
            <w:r>
              <w:t>120.00</w:t>
            </w:r>
          </w:p>
        </w:tc>
        <w:tc>
          <w:tcPr>
            <w:tcW w:w="1587" w:type="dxa"/>
            <w:vAlign w:val="center"/>
          </w:tcPr>
          <w:p w:rsidR="00DF453E" w:rsidRDefault="00B46110">
            <w:pPr>
              <w:pStyle w:val="1"/>
            </w:pPr>
            <w:r>
              <w:t>其中：财政    资金</w:t>
            </w:r>
          </w:p>
        </w:tc>
        <w:tc>
          <w:tcPr>
            <w:tcW w:w="1304" w:type="dxa"/>
            <w:vAlign w:val="center"/>
          </w:tcPr>
          <w:p w:rsidR="00DF453E" w:rsidRDefault="00B46110">
            <w:pPr>
              <w:pStyle w:val="2"/>
            </w:pPr>
            <w:r>
              <w:t>120.00</w:t>
            </w:r>
          </w:p>
        </w:tc>
        <w:tc>
          <w:tcPr>
            <w:tcW w:w="1276" w:type="dxa"/>
            <w:vAlign w:val="center"/>
          </w:tcPr>
          <w:p w:rsidR="00DF453E" w:rsidRDefault="00B46110">
            <w:pPr>
              <w:pStyle w:val="1"/>
            </w:pPr>
            <w:r>
              <w:t>其他资金</w:t>
            </w:r>
          </w:p>
        </w:tc>
        <w:tc>
          <w:tcPr>
            <w:tcW w:w="1843" w:type="dxa"/>
            <w:vAlign w:val="center"/>
          </w:tcPr>
          <w:p w:rsidR="00DF453E" w:rsidRDefault="00DF453E">
            <w:pPr>
              <w:pStyle w:val="2"/>
            </w:pPr>
          </w:p>
        </w:tc>
      </w:tr>
      <w:tr w:rsidR="008A1C58" w:rsidTr="008A1C58">
        <w:trPr>
          <w:trHeight w:val="369"/>
          <w:jc w:val="center"/>
        </w:trPr>
        <w:tc>
          <w:tcPr>
            <w:tcW w:w="1276" w:type="dxa"/>
            <w:vMerge/>
          </w:tcPr>
          <w:p w:rsidR="00DF453E" w:rsidRDefault="00DF453E"/>
        </w:tc>
        <w:tc>
          <w:tcPr>
            <w:tcW w:w="8617" w:type="dxa"/>
            <w:gridSpan w:val="6"/>
            <w:vAlign w:val="center"/>
          </w:tcPr>
          <w:p w:rsidR="00DF453E" w:rsidRDefault="00B46110">
            <w:pPr>
              <w:pStyle w:val="2"/>
            </w:pPr>
            <w:r>
              <w:t>办案经费主要用于办案所需的文具、纸张、电脑耗材等办公支出；出差办案报销差旅费支出；用于外出检查、办案等公务用车运行维护支出；用于招待来我区检查、办案人员的公务接待支出等。</w:t>
            </w:r>
          </w:p>
        </w:tc>
      </w:tr>
      <w:tr w:rsidR="008A1C58" w:rsidTr="008A1C58">
        <w:trPr>
          <w:trHeight w:val="369"/>
          <w:jc w:val="center"/>
        </w:trPr>
        <w:tc>
          <w:tcPr>
            <w:tcW w:w="1276" w:type="dxa"/>
            <w:vMerge w:val="restart"/>
            <w:vAlign w:val="center"/>
          </w:tcPr>
          <w:p w:rsidR="00DF453E" w:rsidRDefault="00B46110">
            <w:pPr>
              <w:pStyle w:val="1"/>
            </w:pPr>
            <w:r>
              <w:t>资金支出计划（%）</w:t>
            </w:r>
          </w:p>
        </w:tc>
        <w:tc>
          <w:tcPr>
            <w:tcW w:w="2608" w:type="dxa"/>
            <w:gridSpan w:val="2"/>
            <w:vAlign w:val="center"/>
          </w:tcPr>
          <w:p w:rsidR="00DF453E" w:rsidRDefault="00B46110">
            <w:pPr>
              <w:pStyle w:val="1"/>
            </w:pPr>
            <w:r>
              <w:t>3月底</w:t>
            </w:r>
          </w:p>
        </w:tc>
        <w:tc>
          <w:tcPr>
            <w:tcW w:w="1587" w:type="dxa"/>
            <w:vAlign w:val="center"/>
          </w:tcPr>
          <w:p w:rsidR="00DF453E" w:rsidRDefault="00B46110">
            <w:pPr>
              <w:pStyle w:val="1"/>
            </w:pPr>
            <w:r>
              <w:t>6月底</w:t>
            </w:r>
          </w:p>
        </w:tc>
        <w:tc>
          <w:tcPr>
            <w:tcW w:w="1304" w:type="dxa"/>
            <w:vAlign w:val="center"/>
          </w:tcPr>
          <w:p w:rsidR="00DF453E" w:rsidRDefault="00B46110">
            <w:pPr>
              <w:pStyle w:val="1"/>
            </w:pPr>
            <w:r>
              <w:t>10月底</w:t>
            </w:r>
          </w:p>
        </w:tc>
        <w:tc>
          <w:tcPr>
            <w:tcW w:w="3118" w:type="dxa"/>
            <w:gridSpan w:val="2"/>
            <w:vAlign w:val="center"/>
          </w:tcPr>
          <w:p w:rsidR="00DF453E" w:rsidRDefault="00B46110">
            <w:pPr>
              <w:pStyle w:val="1"/>
            </w:pPr>
            <w:r>
              <w:t>12月底</w:t>
            </w:r>
          </w:p>
        </w:tc>
      </w:tr>
      <w:tr w:rsidR="008A1C58" w:rsidTr="008A1C58">
        <w:trPr>
          <w:trHeight w:val="369"/>
          <w:jc w:val="center"/>
        </w:trPr>
        <w:tc>
          <w:tcPr>
            <w:tcW w:w="1276" w:type="dxa"/>
            <w:vMerge/>
          </w:tcPr>
          <w:p w:rsidR="00DF453E" w:rsidRDefault="00DF453E"/>
        </w:tc>
        <w:tc>
          <w:tcPr>
            <w:tcW w:w="2608" w:type="dxa"/>
            <w:gridSpan w:val="2"/>
            <w:vAlign w:val="center"/>
          </w:tcPr>
          <w:p w:rsidR="00DF453E" w:rsidRDefault="00B46110">
            <w:pPr>
              <w:pStyle w:val="3"/>
            </w:pPr>
            <w:r>
              <w:t>25%</w:t>
            </w:r>
          </w:p>
        </w:tc>
        <w:tc>
          <w:tcPr>
            <w:tcW w:w="1587" w:type="dxa"/>
            <w:vAlign w:val="center"/>
          </w:tcPr>
          <w:p w:rsidR="00DF453E" w:rsidRDefault="00B46110">
            <w:pPr>
              <w:pStyle w:val="3"/>
            </w:pPr>
            <w:r>
              <w:t>50%</w:t>
            </w:r>
          </w:p>
        </w:tc>
        <w:tc>
          <w:tcPr>
            <w:tcW w:w="1304" w:type="dxa"/>
            <w:vAlign w:val="center"/>
          </w:tcPr>
          <w:p w:rsidR="00DF453E" w:rsidRDefault="00B46110">
            <w:pPr>
              <w:pStyle w:val="3"/>
            </w:pPr>
            <w:r>
              <w:t>75%</w:t>
            </w:r>
          </w:p>
        </w:tc>
        <w:tc>
          <w:tcPr>
            <w:tcW w:w="3118" w:type="dxa"/>
            <w:gridSpan w:val="2"/>
            <w:vAlign w:val="center"/>
          </w:tcPr>
          <w:p w:rsidR="00DF453E" w:rsidRDefault="00B46110">
            <w:pPr>
              <w:pStyle w:val="3"/>
            </w:pPr>
            <w:r>
              <w:t>100%</w:t>
            </w:r>
          </w:p>
        </w:tc>
      </w:tr>
      <w:tr w:rsidR="008A1C58" w:rsidTr="008A1C58">
        <w:trPr>
          <w:trHeight w:val="369"/>
          <w:jc w:val="center"/>
        </w:trPr>
        <w:tc>
          <w:tcPr>
            <w:tcW w:w="1276" w:type="dxa"/>
            <w:vAlign w:val="center"/>
          </w:tcPr>
          <w:p w:rsidR="00DF453E" w:rsidRDefault="00B46110">
            <w:pPr>
              <w:pStyle w:val="1"/>
            </w:pPr>
            <w:r>
              <w:t>绩效目标</w:t>
            </w:r>
          </w:p>
        </w:tc>
        <w:tc>
          <w:tcPr>
            <w:tcW w:w="8617" w:type="dxa"/>
            <w:gridSpan w:val="6"/>
            <w:vAlign w:val="center"/>
          </w:tcPr>
          <w:p w:rsidR="00DF453E" w:rsidRDefault="00B46110">
            <w:pPr>
              <w:pStyle w:val="2"/>
            </w:pPr>
            <w:r>
              <w:t>1.及时、正确、高效办理违纪违规案件，持续和巩固反腐败斗争压倒性态势。</w:t>
            </w:r>
          </w:p>
        </w:tc>
      </w:tr>
    </w:tbl>
    <w:p w:rsidR="00DF453E" w:rsidRDefault="00DF453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8A1C58" w:rsidTr="008A1C58">
        <w:trPr>
          <w:trHeight w:val="397"/>
          <w:tblHeader/>
          <w:jc w:val="center"/>
        </w:trPr>
        <w:tc>
          <w:tcPr>
            <w:tcW w:w="1276" w:type="dxa"/>
            <w:vAlign w:val="center"/>
          </w:tcPr>
          <w:p w:rsidR="00DF453E" w:rsidRDefault="00B46110">
            <w:pPr>
              <w:pStyle w:val="1"/>
            </w:pPr>
            <w:r>
              <w:t>一级指标</w:t>
            </w:r>
          </w:p>
        </w:tc>
        <w:tc>
          <w:tcPr>
            <w:tcW w:w="1276" w:type="dxa"/>
            <w:vAlign w:val="center"/>
          </w:tcPr>
          <w:p w:rsidR="00DF453E" w:rsidRDefault="00B46110">
            <w:pPr>
              <w:pStyle w:val="1"/>
            </w:pPr>
            <w:r>
              <w:t>二级指标</w:t>
            </w:r>
          </w:p>
        </w:tc>
        <w:tc>
          <w:tcPr>
            <w:tcW w:w="1332" w:type="dxa"/>
            <w:vAlign w:val="center"/>
          </w:tcPr>
          <w:p w:rsidR="00DF453E" w:rsidRDefault="00B46110">
            <w:pPr>
              <w:pStyle w:val="1"/>
            </w:pPr>
            <w:r>
              <w:t>三级指标</w:t>
            </w:r>
          </w:p>
        </w:tc>
        <w:tc>
          <w:tcPr>
            <w:tcW w:w="2891" w:type="dxa"/>
            <w:vAlign w:val="center"/>
          </w:tcPr>
          <w:p w:rsidR="00DF453E" w:rsidRDefault="00B46110">
            <w:pPr>
              <w:pStyle w:val="1"/>
            </w:pPr>
            <w:r>
              <w:t>绩效指标描述</w:t>
            </w:r>
          </w:p>
        </w:tc>
        <w:tc>
          <w:tcPr>
            <w:tcW w:w="1276" w:type="dxa"/>
            <w:vAlign w:val="center"/>
          </w:tcPr>
          <w:p w:rsidR="00DF453E" w:rsidRDefault="00B46110">
            <w:pPr>
              <w:pStyle w:val="1"/>
            </w:pPr>
            <w:r>
              <w:t>指标值</w:t>
            </w:r>
          </w:p>
        </w:tc>
        <w:tc>
          <w:tcPr>
            <w:tcW w:w="1843" w:type="dxa"/>
            <w:vAlign w:val="center"/>
          </w:tcPr>
          <w:p w:rsidR="00DF453E" w:rsidRDefault="00B46110">
            <w:pPr>
              <w:pStyle w:val="1"/>
            </w:pPr>
            <w:r>
              <w:t>指标值确定依据</w:t>
            </w:r>
          </w:p>
        </w:tc>
      </w:tr>
      <w:tr w:rsidR="008A1C58" w:rsidTr="008A1C58">
        <w:trPr>
          <w:trHeight w:val="369"/>
          <w:jc w:val="center"/>
        </w:trPr>
        <w:tc>
          <w:tcPr>
            <w:tcW w:w="1276" w:type="dxa"/>
            <w:vMerge w:val="restart"/>
            <w:vAlign w:val="center"/>
          </w:tcPr>
          <w:p w:rsidR="00DF453E" w:rsidRDefault="00B46110">
            <w:pPr>
              <w:pStyle w:val="3"/>
            </w:pPr>
            <w:r>
              <w:t>产出指标</w:t>
            </w:r>
          </w:p>
        </w:tc>
        <w:tc>
          <w:tcPr>
            <w:tcW w:w="1276" w:type="dxa"/>
            <w:vAlign w:val="center"/>
          </w:tcPr>
          <w:p w:rsidR="00DF453E" w:rsidRDefault="00B46110">
            <w:pPr>
              <w:pStyle w:val="2"/>
            </w:pPr>
            <w:r>
              <w:t>数量指标</w:t>
            </w:r>
          </w:p>
        </w:tc>
        <w:tc>
          <w:tcPr>
            <w:tcW w:w="1332" w:type="dxa"/>
            <w:vAlign w:val="center"/>
          </w:tcPr>
          <w:p w:rsidR="00DF453E" w:rsidRDefault="00B46110">
            <w:pPr>
              <w:pStyle w:val="2"/>
            </w:pPr>
            <w:r>
              <w:t>案件结案率</w:t>
            </w:r>
          </w:p>
        </w:tc>
        <w:tc>
          <w:tcPr>
            <w:tcW w:w="2891" w:type="dxa"/>
            <w:vAlign w:val="center"/>
          </w:tcPr>
          <w:p w:rsidR="00DF453E" w:rsidRDefault="00B46110">
            <w:pPr>
              <w:pStyle w:val="2"/>
            </w:pPr>
            <w:r>
              <w:t>案件结案率</w:t>
            </w:r>
          </w:p>
        </w:tc>
        <w:tc>
          <w:tcPr>
            <w:tcW w:w="1276" w:type="dxa"/>
            <w:vAlign w:val="center"/>
          </w:tcPr>
          <w:p w:rsidR="00DF453E" w:rsidRDefault="00B46110">
            <w:pPr>
              <w:pStyle w:val="2"/>
            </w:pPr>
            <w:r>
              <w:t>≥98</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质量指标</w:t>
            </w:r>
          </w:p>
        </w:tc>
        <w:tc>
          <w:tcPr>
            <w:tcW w:w="1332" w:type="dxa"/>
            <w:vAlign w:val="center"/>
          </w:tcPr>
          <w:p w:rsidR="00DF453E" w:rsidRDefault="00B46110">
            <w:pPr>
              <w:pStyle w:val="2"/>
            </w:pPr>
            <w:r>
              <w:t>结案审核通过率</w:t>
            </w:r>
          </w:p>
        </w:tc>
        <w:tc>
          <w:tcPr>
            <w:tcW w:w="2891" w:type="dxa"/>
            <w:vAlign w:val="center"/>
          </w:tcPr>
          <w:p w:rsidR="00DF453E" w:rsidRDefault="00B46110">
            <w:pPr>
              <w:pStyle w:val="2"/>
            </w:pPr>
            <w:r>
              <w:t>结案审核通过率</w:t>
            </w:r>
          </w:p>
        </w:tc>
        <w:tc>
          <w:tcPr>
            <w:tcW w:w="1276" w:type="dxa"/>
            <w:vAlign w:val="center"/>
          </w:tcPr>
          <w:p w:rsidR="00DF453E" w:rsidRDefault="00B46110">
            <w:pPr>
              <w:pStyle w:val="2"/>
            </w:pPr>
            <w:r>
              <w:t>≥98</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成本指标</w:t>
            </w:r>
          </w:p>
        </w:tc>
        <w:tc>
          <w:tcPr>
            <w:tcW w:w="1332" w:type="dxa"/>
            <w:vAlign w:val="center"/>
          </w:tcPr>
          <w:p w:rsidR="00DF453E" w:rsidRDefault="00B46110">
            <w:pPr>
              <w:pStyle w:val="2"/>
            </w:pPr>
            <w:r>
              <w:t>资金使用合规性</w:t>
            </w:r>
          </w:p>
        </w:tc>
        <w:tc>
          <w:tcPr>
            <w:tcW w:w="2891" w:type="dxa"/>
            <w:vAlign w:val="center"/>
          </w:tcPr>
          <w:p w:rsidR="00DF453E" w:rsidRDefault="00B46110">
            <w:pPr>
              <w:pStyle w:val="2"/>
            </w:pPr>
            <w:r>
              <w:t>资金使用合规性</w:t>
            </w:r>
          </w:p>
        </w:tc>
        <w:tc>
          <w:tcPr>
            <w:tcW w:w="1276" w:type="dxa"/>
            <w:vAlign w:val="center"/>
          </w:tcPr>
          <w:p w:rsidR="00DF453E" w:rsidRDefault="00B46110">
            <w:pPr>
              <w:pStyle w:val="2"/>
            </w:pPr>
            <w:r>
              <w:t>严格执行相关财经法规、制度</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时效指标</w:t>
            </w:r>
          </w:p>
        </w:tc>
        <w:tc>
          <w:tcPr>
            <w:tcW w:w="1332" w:type="dxa"/>
            <w:vAlign w:val="center"/>
          </w:tcPr>
          <w:p w:rsidR="00DF453E" w:rsidRDefault="00B46110">
            <w:pPr>
              <w:pStyle w:val="2"/>
            </w:pPr>
            <w:r>
              <w:t>经费支出时效性</w:t>
            </w:r>
          </w:p>
        </w:tc>
        <w:tc>
          <w:tcPr>
            <w:tcW w:w="2891" w:type="dxa"/>
            <w:vAlign w:val="center"/>
          </w:tcPr>
          <w:p w:rsidR="00DF453E" w:rsidRDefault="00B46110">
            <w:pPr>
              <w:pStyle w:val="2"/>
            </w:pPr>
            <w:r>
              <w:t>经费支出时效性</w:t>
            </w:r>
          </w:p>
        </w:tc>
        <w:tc>
          <w:tcPr>
            <w:tcW w:w="1276" w:type="dxa"/>
            <w:vAlign w:val="center"/>
          </w:tcPr>
          <w:p w:rsidR="00DF453E" w:rsidRDefault="00B46110">
            <w:pPr>
              <w:pStyle w:val="2"/>
            </w:pPr>
            <w:r>
              <w:t>按时间进度要求支出</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时效指标</w:t>
            </w:r>
          </w:p>
        </w:tc>
        <w:tc>
          <w:tcPr>
            <w:tcW w:w="1332" w:type="dxa"/>
            <w:vAlign w:val="center"/>
          </w:tcPr>
          <w:p w:rsidR="00DF453E" w:rsidRDefault="00B46110">
            <w:pPr>
              <w:pStyle w:val="2"/>
            </w:pPr>
            <w:r>
              <w:t>资金下达时间</w:t>
            </w:r>
          </w:p>
        </w:tc>
        <w:tc>
          <w:tcPr>
            <w:tcW w:w="2891" w:type="dxa"/>
            <w:vAlign w:val="center"/>
          </w:tcPr>
          <w:p w:rsidR="00DF453E" w:rsidRDefault="00B46110">
            <w:pPr>
              <w:pStyle w:val="2"/>
            </w:pPr>
            <w:r>
              <w:t>资金下达时间</w:t>
            </w:r>
          </w:p>
        </w:tc>
        <w:tc>
          <w:tcPr>
            <w:tcW w:w="1276" w:type="dxa"/>
            <w:vAlign w:val="center"/>
          </w:tcPr>
          <w:p w:rsidR="00DF453E" w:rsidRDefault="00B46110">
            <w:pPr>
              <w:pStyle w:val="2"/>
            </w:pPr>
            <w:r>
              <w:t>资金申请报告送达当月</w:t>
            </w:r>
          </w:p>
        </w:tc>
        <w:tc>
          <w:tcPr>
            <w:tcW w:w="1843" w:type="dxa"/>
            <w:vAlign w:val="center"/>
          </w:tcPr>
          <w:p w:rsidR="00DF453E" w:rsidRDefault="00DF453E">
            <w:pPr>
              <w:pStyle w:val="2"/>
            </w:pPr>
          </w:p>
        </w:tc>
      </w:tr>
      <w:tr w:rsidR="008A1C58" w:rsidTr="008A1C58">
        <w:trPr>
          <w:trHeight w:val="369"/>
          <w:jc w:val="center"/>
        </w:trPr>
        <w:tc>
          <w:tcPr>
            <w:tcW w:w="1276" w:type="dxa"/>
            <w:vMerge w:val="restart"/>
            <w:vAlign w:val="center"/>
          </w:tcPr>
          <w:p w:rsidR="00DF453E" w:rsidRDefault="00B46110">
            <w:pPr>
              <w:pStyle w:val="3"/>
            </w:pPr>
            <w:r>
              <w:t>效益指标</w:t>
            </w:r>
          </w:p>
        </w:tc>
        <w:tc>
          <w:tcPr>
            <w:tcW w:w="1276" w:type="dxa"/>
            <w:vAlign w:val="center"/>
          </w:tcPr>
          <w:p w:rsidR="00DF453E" w:rsidRDefault="00B46110">
            <w:pPr>
              <w:pStyle w:val="2"/>
            </w:pPr>
            <w:r>
              <w:t>社会效益指标</w:t>
            </w:r>
          </w:p>
        </w:tc>
        <w:tc>
          <w:tcPr>
            <w:tcW w:w="1332" w:type="dxa"/>
            <w:vAlign w:val="center"/>
          </w:tcPr>
          <w:p w:rsidR="00DF453E" w:rsidRDefault="00B46110">
            <w:pPr>
              <w:pStyle w:val="2"/>
            </w:pPr>
            <w:r>
              <w:t>党风廉政建设、反腐败工作</w:t>
            </w:r>
          </w:p>
        </w:tc>
        <w:tc>
          <w:tcPr>
            <w:tcW w:w="2891" w:type="dxa"/>
            <w:vAlign w:val="center"/>
          </w:tcPr>
          <w:p w:rsidR="00DF453E" w:rsidRDefault="00B46110">
            <w:pPr>
              <w:pStyle w:val="2"/>
            </w:pPr>
            <w:r>
              <w:t>党风廉政建设、反腐败工作</w:t>
            </w:r>
          </w:p>
        </w:tc>
        <w:tc>
          <w:tcPr>
            <w:tcW w:w="1276" w:type="dxa"/>
            <w:vAlign w:val="center"/>
          </w:tcPr>
          <w:p w:rsidR="00DF453E" w:rsidRDefault="00B46110">
            <w:pPr>
              <w:pStyle w:val="2"/>
            </w:pPr>
            <w:r>
              <w:t>明显成效</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可持续影响指标</w:t>
            </w:r>
          </w:p>
        </w:tc>
        <w:tc>
          <w:tcPr>
            <w:tcW w:w="1332" w:type="dxa"/>
            <w:vAlign w:val="center"/>
          </w:tcPr>
          <w:p w:rsidR="00DF453E" w:rsidRDefault="00B46110">
            <w:pPr>
              <w:pStyle w:val="2"/>
            </w:pPr>
            <w:r>
              <w:t>加大纪检监察力度，营造廉洁勤政氛围</w:t>
            </w:r>
          </w:p>
        </w:tc>
        <w:tc>
          <w:tcPr>
            <w:tcW w:w="2891" w:type="dxa"/>
            <w:vAlign w:val="center"/>
          </w:tcPr>
          <w:p w:rsidR="00DF453E" w:rsidRDefault="00B46110">
            <w:pPr>
              <w:pStyle w:val="2"/>
            </w:pPr>
            <w:r>
              <w:t>加大纪检监察力度，营造廉洁勤政氛围</w:t>
            </w:r>
          </w:p>
        </w:tc>
        <w:tc>
          <w:tcPr>
            <w:tcW w:w="1276" w:type="dxa"/>
            <w:vAlign w:val="center"/>
          </w:tcPr>
          <w:p w:rsidR="00DF453E" w:rsidRDefault="00B46110">
            <w:pPr>
              <w:pStyle w:val="2"/>
            </w:pPr>
            <w:r>
              <w:t>长效</w:t>
            </w:r>
          </w:p>
        </w:tc>
        <w:tc>
          <w:tcPr>
            <w:tcW w:w="1843" w:type="dxa"/>
            <w:vAlign w:val="center"/>
          </w:tcPr>
          <w:p w:rsidR="00DF453E" w:rsidRDefault="00DF453E">
            <w:pPr>
              <w:pStyle w:val="2"/>
            </w:pPr>
          </w:p>
        </w:tc>
      </w:tr>
      <w:tr w:rsidR="008A1C58" w:rsidTr="008A1C58">
        <w:trPr>
          <w:trHeight w:val="369"/>
          <w:jc w:val="center"/>
        </w:trPr>
        <w:tc>
          <w:tcPr>
            <w:tcW w:w="1276" w:type="dxa"/>
            <w:vMerge w:val="restart"/>
            <w:vAlign w:val="center"/>
          </w:tcPr>
          <w:p w:rsidR="00DF453E" w:rsidRDefault="00B46110">
            <w:pPr>
              <w:pStyle w:val="3"/>
            </w:pPr>
            <w:r>
              <w:t>满意度指标</w:t>
            </w:r>
          </w:p>
        </w:tc>
        <w:tc>
          <w:tcPr>
            <w:tcW w:w="1276" w:type="dxa"/>
            <w:vAlign w:val="center"/>
          </w:tcPr>
          <w:p w:rsidR="00DF453E" w:rsidRDefault="00B46110">
            <w:pPr>
              <w:pStyle w:val="2"/>
            </w:pPr>
            <w:r>
              <w:t>服务对象满意度指标</w:t>
            </w:r>
          </w:p>
        </w:tc>
        <w:tc>
          <w:tcPr>
            <w:tcW w:w="1332" w:type="dxa"/>
            <w:vAlign w:val="center"/>
          </w:tcPr>
          <w:p w:rsidR="00DF453E" w:rsidRDefault="00B46110">
            <w:pPr>
              <w:pStyle w:val="2"/>
            </w:pPr>
            <w:r>
              <w:t>群众满意度</w:t>
            </w:r>
          </w:p>
        </w:tc>
        <w:tc>
          <w:tcPr>
            <w:tcW w:w="2891" w:type="dxa"/>
            <w:vAlign w:val="center"/>
          </w:tcPr>
          <w:p w:rsidR="00DF453E" w:rsidRDefault="00B46110">
            <w:pPr>
              <w:pStyle w:val="2"/>
            </w:pPr>
            <w:r>
              <w:t>群众满意度</w:t>
            </w:r>
          </w:p>
        </w:tc>
        <w:tc>
          <w:tcPr>
            <w:tcW w:w="1276" w:type="dxa"/>
            <w:vAlign w:val="center"/>
          </w:tcPr>
          <w:p w:rsidR="00DF453E" w:rsidRDefault="00B46110">
            <w:pPr>
              <w:pStyle w:val="2"/>
            </w:pPr>
            <w:r>
              <w:t>≥98</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服务对象满意度指标</w:t>
            </w:r>
          </w:p>
        </w:tc>
        <w:tc>
          <w:tcPr>
            <w:tcW w:w="1332" w:type="dxa"/>
            <w:vAlign w:val="center"/>
          </w:tcPr>
          <w:p w:rsidR="00DF453E" w:rsidRDefault="00B46110">
            <w:pPr>
              <w:pStyle w:val="2"/>
            </w:pPr>
            <w:r>
              <w:t>服务对象满意度</w:t>
            </w:r>
          </w:p>
        </w:tc>
        <w:tc>
          <w:tcPr>
            <w:tcW w:w="2891" w:type="dxa"/>
            <w:vAlign w:val="center"/>
          </w:tcPr>
          <w:p w:rsidR="00DF453E" w:rsidRDefault="00B46110">
            <w:pPr>
              <w:pStyle w:val="2"/>
            </w:pPr>
            <w:r>
              <w:t>服务对象满意度</w:t>
            </w:r>
          </w:p>
        </w:tc>
        <w:tc>
          <w:tcPr>
            <w:tcW w:w="1276" w:type="dxa"/>
            <w:vAlign w:val="center"/>
          </w:tcPr>
          <w:p w:rsidR="00DF453E" w:rsidRDefault="00B46110">
            <w:pPr>
              <w:pStyle w:val="2"/>
            </w:pPr>
            <w:r>
              <w:t>≥98</w:t>
            </w:r>
          </w:p>
        </w:tc>
        <w:tc>
          <w:tcPr>
            <w:tcW w:w="1843" w:type="dxa"/>
            <w:vAlign w:val="center"/>
          </w:tcPr>
          <w:p w:rsidR="00DF453E" w:rsidRDefault="00DF453E">
            <w:pPr>
              <w:pStyle w:val="2"/>
            </w:pPr>
          </w:p>
        </w:tc>
      </w:tr>
    </w:tbl>
    <w:p w:rsidR="00DF453E" w:rsidRDefault="00DF453E">
      <w:pPr>
        <w:sectPr w:rsidR="00DF453E">
          <w:pgSz w:w="11900" w:h="16840"/>
          <w:pgMar w:top="1984" w:right="1304" w:bottom="1134" w:left="1304" w:header="720" w:footer="720" w:gutter="0"/>
          <w:cols w:space="720"/>
        </w:sectPr>
      </w:pPr>
    </w:p>
    <w:p w:rsidR="00DF453E" w:rsidRDefault="00DF453E">
      <w:pPr>
        <w:jc w:val="center"/>
      </w:pPr>
    </w:p>
    <w:p w:rsidR="00DF453E" w:rsidRDefault="00B46110">
      <w:pPr>
        <w:ind w:firstLine="560"/>
        <w:outlineLvl w:val="3"/>
      </w:pPr>
      <w:bookmarkStart w:id="6" w:name="_Toc_4_4_0000000007"/>
      <w:r>
        <w:rPr>
          <w:rFonts w:ascii="方正仿宋_GBK" w:eastAsia="方正仿宋_GBK" w:hAnsi="方正仿宋_GBK" w:cs="方正仿宋_GBK"/>
          <w:color w:val="000000"/>
          <w:sz w:val="28"/>
        </w:rPr>
        <w:t>4.承德市纪检监察机关涉密信息系统设备国产化替代（二期）绩效目标表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304"/>
        <w:gridCol w:w="1276"/>
        <w:gridCol w:w="1843"/>
      </w:tblGrid>
      <w:tr w:rsidR="008A1C58" w:rsidTr="008A1C58">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DF453E" w:rsidRDefault="00B46110">
            <w:pPr>
              <w:pStyle w:val="5"/>
            </w:pPr>
            <w:r>
              <w:t>222001中国共产党承德市鹰手营子矿区纪律检查委员会本级</w:t>
            </w:r>
          </w:p>
        </w:tc>
        <w:tc>
          <w:tcPr>
            <w:tcW w:w="1843" w:type="dxa"/>
            <w:tcBorders>
              <w:top w:val="single" w:sz="6" w:space="0" w:color="FFFFFF"/>
              <w:left w:val="single" w:sz="6" w:space="0" w:color="FFFFFF"/>
              <w:right w:val="single" w:sz="6" w:space="0" w:color="FFFFFF"/>
            </w:tcBorders>
            <w:vAlign w:val="center"/>
          </w:tcPr>
          <w:p w:rsidR="00DF453E" w:rsidRDefault="00B46110">
            <w:pPr>
              <w:pStyle w:val="4"/>
            </w:pPr>
            <w:r>
              <w:t>单位：万元</w:t>
            </w:r>
          </w:p>
        </w:tc>
      </w:tr>
      <w:tr w:rsidR="008A1C58" w:rsidTr="008A1C58">
        <w:trPr>
          <w:trHeight w:val="369"/>
          <w:jc w:val="center"/>
        </w:trPr>
        <w:tc>
          <w:tcPr>
            <w:tcW w:w="1276" w:type="dxa"/>
            <w:vAlign w:val="center"/>
          </w:tcPr>
          <w:p w:rsidR="00DF453E" w:rsidRDefault="00B46110">
            <w:pPr>
              <w:pStyle w:val="1"/>
            </w:pPr>
            <w:r>
              <w:t>项目编码</w:t>
            </w:r>
          </w:p>
        </w:tc>
        <w:tc>
          <w:tcPr>
            <w:tcW w:w="2608" w:type="dxa"/>
            <w:gridSpan w:val="2"/>
            <w:vAlign w:val="center"/>
          </w:tcPr>
          <w:p w:rsidR="00DF453E" w:rsidRDefault="00B46110">
            <w:pPr>
              <w:pStyle w:val="2"/>
            </w:pPr>
            <w:r>
              <w:t>13080422P004642100011</w:t>
            </w:r>
          </w:p>
        </w:tc>
        <w:tc>
          <w:tcPr>
            <w:tcW w:w="1587" w:type="dxa"/>
            <w:vAlign w:val="center"/>
          </w:tcPr>
          <w:p w:rsidR="00DF453E" w:rsidRDefault="00B46110">
            <w:pPr>
              <w:pStyle w:val="1"/>
            </w:pPr>
            <w:r>
              <w:t>项目名称</w:t>
            </w:r>
          </w:p>
        </w:tc>
        <w:tc>
          <w:tcPr>
            <w:tcW w:w="4422" w:type="dxa"/>
            <w:gridSpan w:val="3"/>
            <w:vAlign w:val="center"/>
          </w:tcPr>
          <w:p w:rsidR="00DF453E" w:rsidRDefault="00B46110">
            <w:pPr>
              <w:pStyle w:val="2"/>
            </w:pPr>
            <w:r>
              <w:t>承德市纪检监察机关涉密信息系统设备国产化替代（二期）</w:t>
            </w:r>
          </w:p>
        </w:tc>
      </w:tr>
      <w:tr w:rsidR="00DF453E">
        <w:trPr>
          <w:trHeight w:val="369"/>
          <w:jc w:val="center"/>
        </w:trPr>
        <w:tc>
          <w:tcPr>
            <w:tcW w:w="1276" w:type="dxa"/>
            <w:vMerge w:val="restart"/>
            <w:vAlign w:val="center"/>
          </w:tcPr>
          <w:p w:rsidR="00DF453E" w:rsidRDefault="00B46110">
            <w:pPr>
              <w:pStyle w:val="1"/>
            </w:pPr>
            <w:r>
              <w:t>预算规模及资金用途</w:t>
            </w:r>
          </w:p>
        </w:tc>
        <w:tc>
          <w:tcPr>
            <w:tcW w:w="1276" w:type="dxa"/>
            <w:vAlign w:val="center"/>
          </w:tcPr>
          <w:p w:rsidR="00DF453E" w:rsidRDefault="00B46110">
            <w:pPr>
              <w:pStyle w:val="1"/>
            </w:pPr>
            <w:r>
              <w:t>预算数</w:t>
            </w:r>
          </w:p>
        </w:tc>
        <w:tc>
          <w:tcPr>
            <w:tcW w:w="1332" w:type="dxa"/>
            <w:vAlign w:val="center"/>
          </w:tcPr>
          <w:p w:rsidR="00DF453E" w:rsidRDefault="00B46110">
            <w:pPr>
              <w:pStyle w:val="2"/>
            </w:pPr>
            <w:r>
              <w:t>22.77</w:t>
            </w:r>
          </w:p>
        </w:tc>
        <w:tc>
          <w:tcPr>
            <w:tcW w:w="1587" w:type="dxa"/>
            <w:vAlign w:val="center"/>
          </w:tcPr>
          <w:p w:rsidR="00DF453E" w:rsidRDefault="00B46110">
            <w:pPr>
              <w:pStyle w:val="1"/>
            </w:pPr>
            <w:r>
              <w:t>其中：财政    资金</w:t>
            </w:r>
          </w:p>
        </w:tc>
        <w:tc>
          <w:tcPr>
            <w:tcW w:w="1304" w:type="dxa"/>
            <w:vAlign w:val="center"/>
          </w:tcPr>
          <w:p w:rsidR="00DF453E" w:rsidRDefault="00B46110">
            <w:pPr>
              <w:pStyle w:val="2"/>
            </w:pPr>
            <w:r>
              <w:t>22.77</w:t>
            </w:r>
          </w:p>
        </w:tc>
        <w:tc>
          <w:tcPr>
            <w:tcW w:w="1276" w:type="dxa"/>
            <w:vAlign w:val="center"/>
          </w:tcPr>
          <w:p w:rsidR="00DF453E" w:rsidRDefault="00B46110">
            <w:pPr>
              <w:pStyle w:val="1"/>
            </w:pPr>
            <w:r>
              <w:t>其他资金</w:t>
            </w:r>
          </w:p>
        </w:tc>
        <w:tc>
          <w:tcPr>
            <w:tcW w:w="1843" w:type="dxa"/>
            <w:vAlign w:val="center"/>
          </w:tcPr>
          <w:p w:rsidR="00DF453E" w:rsidRDefault="00DF453E">
            <w:pPr>
              <w:pStyle w:val="2"/>
            </w:pPr>
          </w:p>
        </w:tc>
      </w:tr>
      <w:tr w:rsidR="008A1C58" w:rsidTr="008A1C58">
        <w:trPr>
          <w:trHeight w:val="369"/>
          <w:jc w:val="center"/>
        </w:trPr>
        <w:tc>
          <w:tcPr>
            <w:tcW w:w="1276" w:type="dxa"/>
            <w:vMerge/>
          </w:tcPr>
          <w:p w:rsidR="00DF453E" w:rsidRDefault="00DF453E"/>
        </w:tc>
        <w:tc>
          <w:tcPr>
            <w:tcW w:w="8617" w:type="dxa"/>
            <w:gridSpan w:val="6"/>
            <w:vAlign w:val="center"/>
          </w:tcPr>
          <w:p w:rsidR="00DF453E" w:rsidRDefault="00B46110">
            <w:pPr>
              <w:pStyle w:val="2"/>
            </w:pPr>
            <w:r>
              <w:t>该项目经费主要用于涉密专用计算机、打印机、涉密专用配置管理系统、涉密软件等办公费用支出。</w:t>
            </w:r>
          </w:p>
        </w:tc>
      </w:tr>
      <w:tr w:rsidR="008A1C58" w:rsidTr="008A1C58">
        <w:trPr>
          <w:trHeight w:val="369"/>
          <w:jc w:val="center"/>
        </w:trPr>
        <w:tc>
          <w:tcPr>
            <w:tcW w:w="1276" w:type="dxa"/>
            <w:vMerge w:val="restart"/>
            <w:vAlign w:val="center"/>
          </w:tcPr>
          <w:p w:rsidR="00DF453E" w:rsidRDefault="00B46110">
            <w:pPr>
              <w:pStyle w:val="1"/>
            </w:pPr>
            <w:r>
              <w:t>资金支出计划（%）</w:t>
            </w:r>
          </w:p>
        </w:tc>
        <w:tc>
          <w:tcPr>
            <w:tcW w:w="2608" w:type="dxa"/>
            <w:gridSpan w:val="2"/>
            <w:vAlign w:val="center"/>
          </w:tcPr>
          <w:p w:rsidR="00DF453E" w:rsidRDefault="00B46110">
            <w:pPr>
              <w:pStyle w:val="1"/>
            </w:pPr>
            <w:r>
              <w:t>3月底</w:t>
            </w:r>
          </w:p>
        </w:tc>
        <w:tc>
          <w:tcPr>
            <w:tcW w:w="1587" w:type="dxa"/>
            <w:vAlign w:val="center"/>
          </w:tcPr>
          <w:p w:rsidR="00DF453E" w:rsidRDefault="00B46110">
            <w:pPr>
              <w:pStyle w:val="1"/>
            </w:pPr>
            <w:r>
              <w:t>6月底</w:t>
            </w:r>
          </w:p>
        </w:tc>
        <w:tc>
          <w:tcPr>
            <w:tcW w:w="1304" w:type="dxa"/>
            <w:vAlign w:val="center"/>
          </w:tcPr>
          <w:p w:rsidR="00DF453E" w:rsidRDefault="00B46110">
            <w:pPr>
              <w:pStyle w:val="1"/>
            </w:pPr>
            <w:r>
              <w:t>10月底</w:t>
            </w:r>
          </w:p>
        </w:tc>
        <w:tc>
          <w:tcPr>
            <w:tcW w:w="3118" w:type="dxa"/>
            <w:gridSpan w:val="2"/>
            <w:vAlign w:val="center"/>
          </w:tcPr>
          <w:p w:rsidR="00DF453E" w:rsidRDefault="00B46110">
            <w:pPr>
              <w:pStyle w:val="1"/>
            </w:pPr>
            <w:r>
              <w:t>12月底</w:t>
            </w:r>
          </w:p>
        </w:tc>
      </w:tr>
      <w:tr w:rsidR="008A1C58" w:rsidTr="008A1C58">
        <w:trPr>
          <w:trHeight w:val="369"/>
          <w:jc w:val="center"/>
        </w:trPr>
        <w:tc>
          <w:tcPr>
            <w:tcW w:w="1276" w:type="dxa"/>
            <w:vMerge/>
          </w:tcPr>
          <w:p w:rsidR="00DF453E" w:rsidRDefault="00DF453E"/>
        </w:tc>
        <w:tc>
          <w:tcPr>
            <w:tcW w:w="2608" w:type="dxa"/>
            <w:gridSpan w:val="2"/>
            <w:vAlign w:val="center"/>
          </w:tcPr>
          <w:p w:rsidR="00DF453E" w:rsidRDefault="00DF453E">
            <w:pPr>
              <w:pStyle w:val="3"/>
            </w:pPr>
          </w:p>
        </w:tc>
        <w:tc>
          <w:tcPr>
            <w:tcW w:w="1587" w:type="dxa"/>
            <w:vAlign w:val="center"/>
          </w:tcPr>
          <w:p w:rsidR="00DF453E" w:rsidRDefault="00DF453E">
            <w:pPr>
              <w:pStyle w:val="3"/>
            </w:pPr>
          </w:p>
        </w:tc>
        <w:tc>
          <w:tcPr>
            <w:tcW w:w="1304" w:type="dxa"/>
            <w:vAlign w:val="center"/>
          </w:tcPr>
          <w:p w:rsidR="00DF453E" w:rsidRDefault="00B46110">
            <w:pPr>
              <w:pStyle w:val="3"/>
            </w:pPr>
            <w:r>
              <w:t>100%</w:t>
            </w:r>
          </w:p>
        </w:tc>
        <w:tc>
          <w:tcPr>
            <w:tcW w:w="3118" w:type="dxa"/>
            <w:gridSpan w:val="2"/>
            <w:vAlign w:val="center"/>
          </w:tcPr>
          <w:p w:rsidR="00DF453E" w:rsidRDefault="00B46110">
            <w:pPr>
              <w:pStyle w:val="3"/>
            </w:pPr>
            <w:r>
              <w:t>100%</w:t>
            </w:r>
          </w:p>
        </w:tc>
      </w:tr>
      <w:tr w:rsidR="008A1C58" w:rsidTr="008A1C58">
        <w:trPr>
          <w:trHeight w:val="369"/>
          <w:jc w:val="center"/>
        </w:trPr>
        <w:tc>
          <w:tcPr>
            <w:tcW w:w="1276" w:type="dxa"/>
            <w:vAlign w:val="center"/>
          </w:tcPr>
          <w:p w:rsidR="00DF453E" w:rsidRDefault="00B46110">
            <w:pPr>
              <w:pStyle w:val="1"/>
            </w:pPr>
            <w:r>
              <w:t>绩效目标</w:t>
            </w:r>
          </w:p>
        </w:tc>
        <w:tc>
          <w:tcPr>
            <w:tcW w:w="8617" w:type="dxa"/>
            <w:gridSpan w:val="6"/>
            <w:vAlign w:val="center"/>
          </w:tcPr>
          <w:p w:rsidR="00DF453E" w:rsidRDefault="00B46110">
            <w:pPr>
              <w:pStyle w:val="2"/>
            </w:pPr>
            <w:r>
              <w:t>1.及时、正确、高效办理违纪违规案件，持续和巩固反腐败斗争压倒性态势</w:t>
            </w:r>
          </w:p>
        </w:tc>
      </w:tr>
    </w:tbl>
    <w:p w:rsidR="00DF453E" w:rsidRDefault="00DF453E">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2891"/>
        <w:gridCol w:w="1276"/>
        <w:gridCol w:w="1843"/>
      </w:tblGrid>
      <w:tr w:rsidR="008A1C58" w:rsidTr="008A1C58">
        <w:trPr>
          <w:trHeight w:val="397"/>
          <w:tblHeader/>
          <w:jc w:val="center"/>
        </w:trPr>
        <w:tc>
          <w:tcPr>
            <w:tcW w:w="1276" w:type="dxa"/>
            <w:vAlign w:val="center"/>
          </w:tcPr>
          <w:p w:rsidR="00DF453E" w:rsidRDefault="00B46110">
            <w:pPr>
              <w:pStyle w:val="1"/>
            </w:pPr>
            <w:r>
              <w:t>一级指标</w:t>
            </w:r>
          </w:p>
        </w:tc>
        <w:tc>
          <w:tcPr>
            <w:tcW w:w="1276" w:type="dxa"/>
            <w:vAlign w:val="center"/>
          </w:tcPr>
          <w:p w:rsidR="00DF453E" w:rsidRDefault="00B46110">
            <w:pPr>
              <w:pStyle w:val="1"/>
            </w:pPr>
            <w:r>
              <w:t>二级指标</w:t>
            </w:r>
          </w:p>
        </w:tc>
        <w:tc>
          <w:tcPr>
            <w:tcW w:w="1332" w:type="dxa"/>
            <w:vAlign w:val="center"/>
          </w:tcPr>
          <w:p w:rsidR="00DF453E" w:rsidRDefault="00B46110">
            <w:pPr>
              <w:pStyle w:val="1"/>
            </w:pPr>
            <w:r>
              <w:t>三级指标</w:t>
            </w:r>
          </w:p>
        </w:tc>
        <w:tc>
          <w:tcPr>
            <w:tcW w:w="2891" w:type="dxa"/>
            <w:vAlign w:val="center"/>
          </w:tcPr>
          <w:p w:rsidR="00DF453E" w:rsidRDefault="00B46110">
            <w:pPr>
              <w:pStyle w:val="1"/>
            </w:pPr>
            <w:r>
              <w:t>绩效指标描述</w:t>
            </w:r>
          </w:p>
        </w:tc>
        <w:tc>
          <w:tcPr>
            <w:tcW w:w="1276" w:type="dxa"/>
            <w:vAlign w:val="center"/>
          </w:tcPr>
          <w:p w:rsidR="00DF453E" w:rsidRDefault="00B46110">
            <w:pPr>
              <w:pStyle w:val="1"/>
            </w:pPr>
            <w:r>
              <w:t>指标值</w:t>
            </w:r>
          </w:p>
        </w:tc>
        <w:tc>
          <w:tcPr>
            <w:tcW w:w="1843" w:type="dxa"/>
            <w:vAlign w:val="center"/>
          </w:tcPr>
          <w:p w:rsidR="00DF453E" w:rsidRDefault="00B46110">
            <w:pPr>
              <w:pStyle w:val="1"/>
            </w:pPr>
            <w:r>
              <w:t>指标值确定依据</w:t>
            </w:r>
          </w:p>
        </w:tc>
      </w:tr>
      <w:tr w:rsidR="008A1C58" w:rsidTr="008A1C58">
        <w:trPr>
          <w:trHeight w:val="369"/>
          <w:jc w:val="center"/>
        </w:trPr>
        <w:tc>
          <w:tcPr>
            <w:tcW w:w="1276" w:type="dxa"/>
            <w:vMerge w:val="restart"/>
            <w:vAlign w:val="center"/>
          </w:tcPr>
          <w:p w:rsidR="00DF453E" w:rsidRDefault="00B46110">
            <w:pPr>
              <w:pStyle w:val="3"/>
            </w:pPr>
            <w:r>
              <w:t>产出指标</w:t>
            </w:r>
          </w:p>
        </w:tc>
        <w:tc>
          <w:tcPr>
            <w:tcW w:w="1276" w:type="dxa"/>
            <w:vAlign w:val="center"/>
          </w:tcPr>
          <w:p w:rsidR="00DF453E" w:rsidRDefault="00B46110">
            <w:pPr>
              <w:pStyle w:val="2"/>
            </w:pPr>
            <w:r>
              <w:t>数量指标</w:t>
            </w:r>
          </w:p>
        </w:tc>
        <w:tc>
          <w:tcPr>
            <w:tcW w:w="1332" w:type="dxa"/>
            <w:vAlign w:val="center"/>
          </w:tcPr>
          <w:p w:rsidR="00DF453E" w:rsidRDefault="00B46110">
            <w:pPr>
              <w:pStyle w:val="2"/>
            </w:pPr>
            <w:r>
              <w:t>案件结案率</w:t>
            </w:r>
          </w:p>
        </w:tc>
        <w:tc>
          <w:tcPr>
            <w:tcW w:w="2891" w:type="dxa"/>
            <w:vAlign w:val="center"/>
          </w:tcPr>
          <w:p w:rsidR="00DF453E" w:rsidRDefault="00B46110">
            <w:pPr>
              <w:pStyle w:val="2"/>
            </w:pPr>
            <w:r>
              <w:t>案件结案率</w:t>
            </w:r>
          </w:p>
        </w:tc>
        <w:tc>
          <w:tcPr>
            <w:tcW w:w="1276" w:type="dxa"/>
            <w:vAlign w:val="center"/>
          </w:tcPr>
          <w:p w:rsidR="00DF453E" w:rsidRDefault="00B46110">
            <w:pPr>
              <w:pStyle w:val="2"/>
            </w:pPr>
            <w:r>
              <w:t>≥98</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质量指标</w:t>
            </w:r>
          </w:p>
        </w:tc>
        <w:tc>
          <w:tcPr>
            <w:tcW w:w="1332" w:type="dxa"/>
            <w:vAlign w:val="center"/>
          </w:tcPr>
          <w:p w:rsidR="00DF453E" w:rsidRDefault="00B46110">
            <w:pPr>
              <w:pStyle w:val="2"/>
            </w:pPr>
            <w:r>
              <w:t>结案审核通过率</w:t>
            </w:r>
          </w:p>
        </w:tc>
        <w:tc>
          <w:tcPr>
            <w:tcW w:w="2891" w:type="dxa"/>
            <w:vAlign w:val="center"/>
          </w:tcPr>
          <w:p w:rsidR="00DF453E" w:rsidRDefault="00B46110">
            <w:pPr>
              <w:pStyle w:val="2"/>
            </w:pPr>
            <w:r>
              <w:t>结案审核通过率</w:t>
            </w:r>
          </w:p>
        </w:tc>
        <w:tc>
          <w:tcPr>
            <w:tcW w:w="1276" w:type="dxa"/>
            <w:vAlign w:val="center"/>
          </w:tcPr>
          <w:p w:rsidR="00DF453E" w:rsidRDefault="00B46110">
            <w:pPr>
              <w:pStyle w:val="2"/>
            </w:pPr>
            <w:r>
              <w:t>≥98</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成本指标</w:t>
            </w:r>
          </w:p>
        </w:tc>
        <w:tc>
          <w:tcPr>
            <w:tcW w:w="1332" w:type="dxa"/>
            <w:vAlign w:val="center"/>
          </w:tcPr>
          <w:p w:rsidR="00DF453E" w:rsidRDefault="00B46110">
            <w:pPr>
              <w:pStyle w:val="2"/>
            </w:pPr>
            <w:r>
              <w:t>资金使用合规性</w:t>
            </w:r>
          </w:p>
        </w:tc>
        <w:tc>
          <w:tcPr>
            <w:tcW w:w="2891" w:type="dxa"/>
            <w:vAlign w:val="center"/>
          </w:tcPr>
          <w:p w:rsidR="00DF453E" w:rsidRDefault="00B46110">
            <w:pPr>
              <w:pStyle w:val="2"/>
            </w:pPr>
            <w:r>
              <w:t>资金使用合规性</w:t>
            </w:r>
          </w:p>
        </w:tc>
        <w:tc>
          <w:tcPr>
            <w:tcW w:w="1276" w:type="dxa"/>
            <w:vAlign w:val="center"/>
          </w:tcPr>
          <w:p w:rsidR="00DF453E" w:rsidRDefault="00B46110">
            <w:pPr>
              <w:pStyle w:val="2"/>
            </w:pPr>
            <w:r>
              <w:t>严格执行相关财经法规、制度</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时效指标</w:t>
            </w:r>
          </w:p>
        </w:tc>
        <w:tc>
          <w:tcPr>
            <w:tcW w:w="1332" w:type="dxa"/>
            <w:vAlign w:val="center"/>
          </w:tcPr>
          <w:p w:rsidR="00DF453E" w:rsidRDefault="00B46110">
            <w:pPr>
              <w:pStyle w:val="2"/>
            </w:pPr>
            <w:r>
              <w:t>经费支出时效性</w:t>
            </w:r>
          </w:p>
        </w:tc>
        <w:tc>
          <w:tcPr>
            <w:tcW w:w="2891" w:type="dxa"/>
            <w:vAlign w:val="center"/>
          </w:tcPr>
          <w:p w:rsidR="00DF453E" w:rsidRDefault="00B46110">
            <w:pPr>
              <w:pStyle w:val="2"/>
            </w:pPr>
            <w:r>
              <w:t>经费支出时效性</w:t>
            </w:r>
          </w:p>
        </w:tc>
        <w:tc>
          <w:tcPr>
            <w:tcW w:w="1276" w:type="dxa"/>
            <w:vAlign w:val="center"/>
          </w:tcPr>
          <w:p w:rsidR="00DF453E" w:rsidRDefault="00B46110">
            <w:pPr>
              <w:pStyle w:val="2"/>
            </w:pPr>
            <w:r>
              <w:t>按时间进度要求支出</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时效指标</w:t>
            </w:r>
          </w:p>
        </w:tc>
        <w:tc>
          <w:tcPr>
            <w:tcW w:w="1332" w:type="dxa"/>
            <w:vAlign w:val="center"/>
          </w:tcPr>
          <w:p w:rsidR="00DF453E" w:rsidRDefault="00B46110">
            <w:pPr>
              <w:pStyle w:val="2"/>
            </w:pPr>
            <w:r>
              <w:t>资金下达时间</w:t>
            </w:r>
          </w:p>
        </w:tc>
        <w:tc>
          <w:tcPr>
            <w:tcW w:w="2891" w:type="dxa"/>
            <w:vAlign w:val="center"/>
          </w:tcPr>
          <w:p w:rsidR="00DF453E" w:rsidRDefault="00B46110">
            <w:pPr>
              <w:pStyle w:val="2"/>
            </w:pPr>
            <w:r>
              <w:t>资金下达时间</w:t>
            </w:r>
          </w:p>
        </w:tc>
        <w:tc>
          <w:tcPr>
            <w:tcW w:w="1276" w:type="dxa"/>
            <w:vAlign w:val="center"/>
          </w:tcPr>
          <w:p w:rsidR="00DF453E" w:rsidRDefault="00B46110">
            <w:pPr>
              <w:pStyle w:val="2"/>
            </w:pPr>
            <w:r>
              <w:t>资金申请报告送达当月</w:t>
            </w:r>
          </w:p>
        </w:tc>
        <w:tc>
          <w:tcPr>
            <w:tcW w:w="1843" w:type="dxa"/>
            <w:vAlign w:val="center"/>
          </w:tcPr>
          <w:p w:rsidR="00DF453E" w:rsidRDefault="00DF453E">
            <w:pPr>
              <w:pStyle w:val="2"/>
            </w:pPr>
          </w:p>
        </w:tc>
      </w:tr>
      <w:tr w:rsidR="008A1C58" w:rsidTr="008A1C58">
        <w:trPr>
          <w:trHeight w:val="369"/>
          <w:jc w:val="center"/>
        </w:trPr>
        <w:tc>
          <w:tcPr>
            <w:tcW w:w="1276" w:type="dxa"/>
            <w:vMerge w:val="restart"/>
            <w:vAlign w:val="center"/>
          </w:tcPr>
          <w:p w:rsidR="00DF453E" w:rsidRDefault="00B46110">
            <w:pPr>
              <w:pStyle w:val="3"/>
            </w:pPr>
            <w:r>
              <w:t>效益指标</w:t>
            </w:r>
          </w:p>
        </w:tc>
        <w:tc>
          <w:tcPr>
            <w:tcW w:w="1276" w:type="dxa"/>
            <w:vAlign w:val="center"/>
          </w:tcPr>
          <w:p w:rsidR="00DF453E" w:rsidRDefault="00B46110">
            <w:pPr>
              <w:pStyle w:val="2"/>
            </w:pPr>
            <w:r>
              <w:t>社会效益指标</w:t>
            </w:r>
          </w:p>
        </w:tc>
        <w:tc>
          <w:tcPr>
            <w:tcW w:w="1332" w:type="dxa"/>
            <w:vAlign w:val="center"/>
          </w:tcPr>
          <w:p w:rsidR="00DF453E" w:rsidRDefault="00B46110">
            <w:pPr>
              <w:pStyle w:val="2"/>
            </w:pPr>
            <w:r>
              <w:t>党风廉政建设、反腐败工作</w:t>
            </w:r>
          </w:p>
        </w:tc>
        <w:tc>
          <w:tcPr>
            <w:tcW w:w="2891" w:type="dxa"/>
            <w:vAlign w:val="center"/>
          </w:tcPr>
          <w:p w:rsidR="00DF453E" w:rsidRDefault="00B46110">
            <w:pPr>
              <w:pStyle w:val="2"/>
            </w:pPr>
            <w:r>
              <w:t>党风廉政建设、反腐败工作</w:t>
            </w:r>
          </w:p>
        </w:tc>
        <w:tc>
          <w:tcPr>
            <w:tcW w:w="1276" w:type="dxa"/>
            <w:vAlign w:val="center"/>
          </w:tcPr>
          <w:p w:rsidR="00DF453E" w:rsidRDefault="00B46110">
            <w:pPr>
              <w:pStyle w:val="2"/>
            </w:pPr>
            <w:r>
              <w:t>明显成效</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可持续影响指标</w:t>
            </w:r>
          </w:p>
        </w:tc>
        <w:tc>
          <w:tcPr>
            <w:tcW w:w="1332" w:type="dxa"/>
            <w:vAlign w:val="center"/>
          </w:tcPr>
          <w:p w:rsidR="00DF453E" w:rsidRDefault="00B46110">
            <w:pPr>
              <w:pStyle w:val="2"/>
            </w:pPr>
            <w:r>
              <w:t>加大纪检监察力度，营造廉洁勤政氛围</w:t>
            </w:r>
          </w:p>
        </w:tc>
        <w:tc>
          <w:tcPr>
            <w:tcW w:w="2891" w:type="dxa"/>
            <w:vAlign w:val="center"/>
          </w:tcPr>
          <w:p w:rsidR="00DF453E" w:rsidRDefault="00B46110">
            <w:pPr>
              <w:pStyle w:val="2"/>
            </w:pPr>
            <w:r>
              <w:t>加大纪检监察力度，营造廉洁勤政氛围</w:t>
            </w:r>
          </w:p>
        </w:tc>
        <w:tc>
          <w:tcPr>
            <w:tcW w:w="1276" w:type="dxa"/>
            <w:vAlign w:val="center"/>
          </w:tcPr>
          <w:p w:rsidR="00DF453E" w:rsidRDefault="00B46110">
            <w:pPr>
              <w:pStyle w:val="2"/>
            </w:pPr>
            <w:r>
              <w:t>长效</w:t>
            </w:r>
          </w:p>
        </w:tc>
        <w:tc>
          <w:tcPr>
            <w:tcW w:w="1843" w:type="dxa"/>
            <w:vAlign w:val="center"/>
          </w:tcPr>
          <w:p w:rsidR="00DF453E" w:rsidRDefault="00DF453E">
            <w:pPr>
              <w:pStyle w:val="2"/>
            </w:pPr>
          </w:p>
        </w:tc>
      </w:tr>
      <w:tr w:rsidR="008A1C58" w:rsidTr="008A1C58">
        <w:trPr>
          <w:trHeight w:val="369"/>
          <w:jc w:val="center"/>
        </w:trPr>
        <w:tc>
          <w:tcPr>
            <w:tcW w:w="1276" w:type="dxa"/>
            <w:vMerge w:val="restart"/>
            <w:vAlign w:val="center"/>
          </w:tcPr>
          <w:p w:rsidR="00DF453E" w:rsidRDefault="00B46110">
            <w:pPr>
              <w:pStyle w:val="3"/>
            </w:pPr>
            <w:r>
              <w:t>满意度指标</w:t>
            </w:r>
          </w:p>
        </w:tc>
        <w:tc>
          <w:tcPr>
            <w:tcW w:w="1276" w:type="dxa"/>
            <w:vAlign w:val="center"/>
          </w:tcPr>
          <w:p w:rsidR="00DF453E" w:rsidRDefault="00B46110">
            <w:pPr>
              <w:pStyle w:val="2"/>
            </w:pPr>
            <w:r>
              <w:t>服务对象满意度指标</w:t>
            </w:r>
          </w:p>
        </w:tc>
        <w:tc>
          <w:tcPr>
            <w:tcW w:w="1332" w:type="dxa"/>
            <w:vAlign w:val="center"/>
          </w:tcPr>
          <w:p w:rsidR="00DF453E" w:rsidRDefault="00B46110">
            <w:pPr>
              <w:pStyle w:val="2"/>
            </w:pPr>
            <w:r>
              <w:t>群众满意度</w:t>
            </w:r>
          </w:p>
        </w:tc>
        <w:tc>
          <w:tcPr>
            <w:tcW w:w="2891" w:type="dxa"/>
            <w:vAlign w:val="center"/>
          </w:tcPr>
          <w:p w:rsidR="00DF453E" w:rsidRDefault="00B46110">
            <w:pPr>
              <w:pStyle w:val="2"/>
            </w:pPr>
            <w:r>
              <w:t>群众满意度</w:t>
            </w:r>
          </w:p>
        </w:tc>
        <w:tc>
          <w:tcPr>
            <w:tcW w:w="1276" w:type="dxa"/>
            <w:vAlign w:val="center"/>
          </w:tcPr>
          <w:p w:rsidR="00DF453E" w:rsidRDefault="00B46110">
            <w:pPr>
              <w:pStyle w:val="2"/>
            </w:pPr>
            <w:r>
              <w:t>≥98</w:t>
            </w:r>
          </w:p>
        </w:tc>
        <w:tc>
          <w:tcPr>
            <w:tcW w:w="1843" w:type="dxa"/>
            <w:vAlign w:val="center"/>
          </w:tcPr>
          <w:p w:rsidR="00DF453E" w:rsidRDefault="00DF453E">
            <w:pPr>
              <w:pStyle w:val="2"/>
            </w:pPr>
          </w:p>
        </w:tc>
      </w:tr>
      <w:tr w:rsidR="008A1C58" w:rsidTr="008A1C58">
        <w:trPr>
          <w:trHeight w:val="369"/>
          <w:jc w:val="center"/>
        </w:trPr>
        <w:tc>
          <w:tcPr>
            <w:tcW w:w="1276" w:type="dxa"/>
            <w:vMerge/>
            <w:vAlign w:val="center"/>
          </w:tcPr>
          <w:p w:rsidR="00DF453E" w:rsidRDefault="00DF453E"/>
        </w:tc>
        <w:tc>
          <w:tcPr>
            <w:tcW w:w="1276" w:type="dxa"/>
            <w:vAlign w:val="center"/>
          </w:tcPr>
          <w:p w:rsidR="00DF453E" w:rsidRDefault="00B46110">
            <w:pPr>
              <w:pStyle w:val="2"/>
            </w:pPr>
            <w:r>
              <w:t>服务对象满意度指标</w:t>
            </w:r>
          </w:p>
        </w:tc>
        <w:tc>
          <w:tcPr>
            <w:tcW w:w="1332" w:type="dxa"/>
            <w:vAlign w:val="center"/>
          </w:tcPr>
          <w:p w:rsidR="00DF453E" w:rsidRDefault="00B46110">
            <w:pPr>
              <w:pStyle w:val="2"/>
            </w:pPr>
            <w:r>
              <w:t>服务对象满意度</w:t>
            </w:r>
          </w:p>
        </w:tc>
        <w:tc>
          <w:tcPr>
            <w:tcW w:w="2891" w:type="dxa"/>
            <w:vAlign w:val="center"/>
          </w:tcPr>
          <w:p w:rsidR="00DF453E" w:rsidRDefault="00B46110">
            <w:pPr>
              <w:pStyle w:val="2"/>
            </w:pPr>
            <w:r>
              <w:t>服务对象满意度</w:t>
            </w:r>
          </w:p>
        </w:tc>
        <w:tc>
          <w:tcPr>
            <w:tcW w:w="1276" w:type="dxa"/>
            <w:vAlign w:val="center"/>
          </w:tcPr>
          <w:p w:rsidR="00DF453E" w:rsidRDefault="00B46110">
            <w:pPr>
              <w:pStyle w:val="2"/>
            </w:pPr>
            <w:r>
              <w:t>≥98</w:t>
            </w:r>
          </w:p>
        </w:tc>
        <w:tc>
          <w:tcPr>
            <w:tcW w:w="1843" w:type="dxa"/>
            <w:vAlign w:val="center"/>
          </w:tcPr>
          <w:p w:rsidR="00DF453E" w:rsidRDefault="00DF453E">
            <w:pPr>
              <w:pStyle w:val="2"/>
            </w:pPr>
          </w:p>
        </w:tc>
      </w:tr>
    </w:tbl>
    <w:p w:rsidR="00DF453E" w:rsidRDefault="00DF453E"/>
    <w:sectPr w:rsidR="00DF453E" w:rsidSect="00DF453E">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13E" w:rsidRDefault="0047513E" w:rsidP="00DF453E">
      <w:r>
        <w:separator/>
      </w:r>
    </w:p>
  </w:endnote>
  <w:endnote w:type="continuationSeparator" w:id="1">
    <w:p w:rsidR="0047513E" w:rsidRDefault="0047513E" w:rsidP="00DF45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58" w:rsidRDefault="008A1C5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58" w:rsidRDefault="008A1C5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58" w:rsidRDefault="008A1C5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3E" w:rsidRDefault="000A0203">
    <w:r>
      <w:fldChar w:fldCharType="begin"/>
    </w:r>
    <w:r w:rsidR="00B46110">
      <w:instrText>PAGE "page number"</w:instrText>
    </w:r>
    <w:r>
      <w:fldChar w:fldCharType="separate"/>
    </w:r>
    <w:r w:rsidR="006E04EE">
      <w:rPr>
        <w:noProof/>
      </w:rPr>
      <w:t>4</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53E" w:rsidRDefault="000A0203">
    <w:pPr>
      <w:jc w:val="right"/>
    </w:pPr>
    <w:r>
      <w:fldChar w:fldCharType="begin"/>
    </w:r>
    <w:r w:rsidR="00B46110">
      <w:instrText>PAGE "page number"</w:instrText>
    </w:r>
    <w:r>
      <w:fldChar w:fldCharType="separate"/>
    </w:r>
    <w:r w:rsidR="006E04EE">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13E" w:rsidRDefault="0047513E" w:rsidP="00DF453E">
      <w:r>
        <w:separator/>
      </w:r>
    </w:p>
  </w:footnote>
  <w:footnote w:type="continuationSeparator" w:id="1">
    <w:p w:rsidR="0047513E" w:rsidRDefault="0047513E" w:rsidP="00DF4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58" w:rsidRDefault="008A1C5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58" w:rsidRDefault="008A1C5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C58" w:rsidRDefault="008A1C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5A3"/>
    <w:multiLevelType w:val="multilevel"/>
    <w:tmpl w:val="D8F497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6813A8B"/>
    <w:multiLevelType w:val="multilevel"/>
    <w:tmpl w:val="59627C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AB275AE"/>
    <w:multiLevelType w:val="multilevel"/>
    <w:tmpl w:val="C10C9F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1825AF6"/>
    <w:multiLevelType w:val="multilevel"/>
    <w:tmpl w:val="A0C640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4291AA3"/>
    <w:multiLevelType w:val="multilevel"/>
    <w:tmpl w:val="F1C4B3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8D01A61"/>
    <w:multiLevelType w:val="multilevel"/>
    <w:tmpl w:val="5330AA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25254280"/>
    <w:multiLevelType w:val="multilevel"/>
    <w:tmpl w:val="D8FCFC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D832770"/>
    <w:multiLevelType w:val="multilevel"/>
    <w:tmpl w:val="46F6AB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1202270"/>
    <w:multiLevelType w:val="multilevel"/>
    <w:tmpl w:val="BF3E30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4E5F6373"/>
    <w:multiLevelType w:val="multilevel"/>
    <w:tmpl w:val="F094DE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587D7FEA"/>
    <w:multiLevelType w:val="multilevel"/>
    <w:tmpl w:val="377AAE2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699418D8"/>
    <w:multiLevelType w:val="multilevel"/>
    <w:tmpl w:val="96D6115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7266163D"/>
    <w:multiLevelType w:val="multilevel"/>
    <w:tmpl w:val="C5A286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39E4D86"/>
    <w:multiLevelType w:val="multilevel"/>
    <w:tmpl w:val="AFD4EA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4"/>
  </w:num>
  <w:num w:numId="2">
    <w:abstractNumId w:val="11"/>
  </w:num>
  <w:num w:numId="3">
    <w:abstractNumId w:val="12"/>
  </w:num>
  <w:num w:numId="4">
    <w:abstractNumId w:val="9"/>
  </w:num>
  <w:num w:numId="5">
    <w:abstractNumId w:val="13"/>
  </w:num>
  <w:num w:numId="6">
    <w:abstractNumId w:val="6"/>
  </w:num>
  <w:num w:numId="7">
    <w:abstractNumId w:val="5"/>
  </w:num>
  <w:num w:numId="8">
    <w:abstractNumId w:val="7"/>
  </w:num>
  <w:num w:numId="9">
    <w:abstractNumId w:val="1"/>
  </w:num>
  <w:num w:numId="10">
    <w:abstractNumId w:val="0"/>
  </w:num>
  <w:num w:numId="11">
    <w:abstractNumId w:val="3"/>
  </w:num>
  <w:num w:numId="12">
    <w:abstractNumId w:val="8"/>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DF453E"/>
    <w:rsid w:val="000A0203"/>
    <w:rsid w:val="00224F46"/>
    <w:rsid w:val="002F74EB"/>
    <w:rsid w:val="0047513E"/>
    <w:rsid w:val="00562C13"/>
    <w:rsid w:val="00643714"/>
    <w:rsid w:val="006E04EE"/>
    <w:rsid w:val="008A1C58"/>
    <w:rsid w:val="00A3626F"/>
    <w:rsid w:val="00B10EA5"/>
    <w:rsid w:val="00B46110"/>
    <w:rsid w:val="00B84D34"/>
    <w:rsid w:val="00D46C63"/>
    <w:rsid w:val="00D62CD5"/>
    <w:rsid w:val="00DF45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53E"/>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DF453E"/>
    <w:pPr>
      <w:spacing w:line="500" w:lineRule="exact"/>
      <w:ind w:firstLine="560"/>
    </w:pPr>
    <w:rPr>
      <w:rFonts w:eastAsia="方正仿宋_GBK"/>
      <w:sz w:val="28"/>
    </w:rPr>
  </w:style>
  <w:style w:type="paragraph" w:customStyle="1" w:styleId="-0">
    <w:name w:val="插入文本样式-插入职责分类绩效目标文件"/>
    <w:basedOn w:val="a"/>
    <w:qFormat/>
    <w:rsid w:val="00DF453E"/>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DF453E"/>
    <w:pPr>
      <w:spacing w:line="500" w:lineRule="exact"/>
      <w:ind w:firstLine="560"/>
    </w:pPr>
    <w:rPr>
      <w:rFonts w:eastAsia="方正仿宋_GBK"/>
      <w:sz w:val="28"/>
    </w:rPr>
  </w:style>
  <w:style w:type="table" w:styleId="a3">
    <w:name w:val="Table Grid"/>
    <w:basedOn w:val="a1"/>
    <w:rsid w:val="00DF45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DF453E"/>
    <w:pPr>
      <w:jc w:val="right"/>
    </w:pPr>
    <w:rPr>
      <w:rFonts w:ascii="方正书宋_GBK" w:eastAsia="方正书宋_GBK" w:hAnsi="方正书宋_GBK" w:cs="方正书宋_GBK"/>
      <w:sz w:val="21"/>
    </w:rPr>
  </w:style>
  <w:style w:type="paragraph" w:customStyle="1" w:styleId="5">
    <w:name w:val="单元格样式5"/>
    <w:basedOn w:val="a"/>
    <w:qFormat/>
    <w:rsid w:val="00DF453E"/>
    <w:rPr>
      <w:rFonts w:ascii="方正书宋_GBK" w:eastAsia="方正书宋_GBK" w:hAnsi="方正书宋_GBK" w:cs="方正书宋_GBK"/>
      <w:b/>
      <w:sz w:val="21"/>
    </w:rPr>
  </w:style>
  <w:style w:type="paragraph" w:customStyle="1" w:styleId="2">
    <w:name w:val="单元格样式2"/>
    <w:basedOn w:val="a"/>
    <w:qFormat/>
    <w:rsid w:val="00DF453E"/>
    <w:rPr>
      <w:rFonts w:ascii="方正书宋_GBK" w:eastAsia="方正书宋_GBK" w:hAnsi="方正书宋_GBK" w:cs="方正书宋_GBK"/>
      <w:sz w:val="21"/>
    </w:rPr>
  </w:style>
  <w:style w:type="paragraph" w:customStyle="1" w:styleId="1">
    <w:name w:val="单元格样式1"/>
    <w:basedOn w:val="a"/>
    <w:qFormat/>
    <w:rsid w:val="00DF453E"/>
    <w:pPr>
      <w:jc w:val="center"/>
    </w:pPr>
    <w:rPr>
      <w:rFonts w:ascii="方正书宋_GBK" w:eastAsia="方正书宋_GBK" w:hAnsi="方正书宋_GBK" w:cs="方正书宋_GBK"/>
      <w:b/>
      <w:sz w:val="21"/>
    </w:rPr>
  </w:style>
  <w:style w:type="paragraph" w:customStyle="1" w:styleId="3">
    <w:name w:val="单元格样式3"/>
    <w:basedOn w:val="a"/>
    <w:qFormat/>
    <w:rsid w:val="00DF453E"/>
    <w:pPr>
      <w:jc w:val="center"/>
    </w:pPr>
    <w:rPr>
      <w:rFonts w:ascii="方正书宋_GBK" w:eastAsia="方正书宋_GBK" w:hAnsi="方正书宋_GBK" w:cs="方正书宋_GBK"/>
      <w:sz w:val="21"/>
    </w:rPr>
  </w:style>
  <w:style w:type="paragraph" w:customStyle="1" w:styleId="TOC2">
    <w:name w:val="TOC 2"/>
    <w:basedOn w:val="a"/>
    <w:qFormat/>
    <w:rsid w:val="00DF453E"/>
    <w:pPr>
      <w:ind w:left="240"/>
    </w:pPr>
  </w:style>
  <w:style w:type="paragraph" w:customStyle="1" w:styleId="TOC4">
    <w:name w:val="TOC 4"/>
    <w:basedOn w:val="a"/>
    <w:qFormat/>
    <w:rsid w:val="00DF453E"/>
    <w:pPr>
      <w:ind w:left="720"/>
    </w:pPr>
  </w:style>
  <w:style w:type="paragraph" w:customStyle="1" w:styleId="TOC1">
    <w:name w:val="TOC 1"/>
    <w:basedOn w:val="a"/>
    <w:qFormat/>
    <w:rsid w:val="00DF453E"/>
    <w:pPr>
      <w:spacing w:before="120"/>
    </w:pPr>
    <w:rPr>
      <w:rFonts w:eastAsia="方正仿宋_GBK"/>
      <w:color w:val="000000"/>
      <w:sz w:val="28"/>
    </w:rPr>
  </w:style>
  <w:style w:type="paragraph" w:styleId="a4">
    <w:name w:val="header"/>
    <w:basedOn w:val="a"/>
    <w:link w:val="Char"/>
    <w:uiPriority w:val="99"/>
    <w:semiHidden/>
    <w:unhideWhenUsed/>
    <w:rsid w:val="008A1C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A1C58"/>
    <w:rPr>
      <w:rFonts w:eastAsia="Times New Roman"/>
      <w:sz w:val="18"/>
      <w:szCs w:val="18"/>
      <w:lang w:eastAsia="uk-UA"/>
    </w:rPr>
  </w:style>
  <w:style w:type="paragraph" w:styleId="a5">
    <w:name w:val="footer"/>
    <w:basedOn w:val="a"/>
    <w:link w:val="Char0"/>
    <w:uiPriority w:val="99"/>
    <w:semiHidden/>
    <w:unhideWhenUsed/>
    <w:rsid w:val="008A1C58"/>
    <w:pPr>
      <w:tabs>
        <w:tab w:val="center" w:pos="4153"/>
        <w:tab w:val="right" w:pos="8306"/>
      </w:tabs>
      <w:snapToGrid w:val="0"/>
    </w:pPr>
    <w:rPr>
      <w:sz w:val="18"/>
      <w:szCs w:val="18"/>
    </w:rPr>
  </w:style>
  <w:style w:type="character" w:customStyle="1" w:styleId="Char0">
    <w:name w:val="页脚 Char"/>
    <w:basedOn w:val="a0"/>
    <w:link w:val="a5"/>
    <w:uiPriority w:val="99"/>
    <w:semiHidden/>
    <w:rsid w:val="008A1C5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2022-02-23T10:19:09Z</dcterms:created>
  <dcterms:modified xsi:type="dcterms:W3CDTF">2022-02-23T02:19:09Z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2022-02-23T10:19:09Z</dcterms:created>
  <dcterms:modified xsi:type="dcterms:W3CDTF">2022-02-23T02:19:09Z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2022-02-23T10:19:10Z</dcterms:created>
  <dcterms:modified xsi:type="dcterms:W3CDTF">2022-02-23T02:19:10Z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2022-02-23T10:19:10Z</dcterms:created>
  <dcterms:modified xsi:type="dcterms:W3CDTF">2022-02-23T02:19:10Z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2022-02-23T10:19:08Z</dcterms:created>
  <dcterms:modified xsi:type="dcterms:W3CDTF">2022-02-23T02:19:08Z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2022-02-23T10:19:08Z</dcterms:created>
  <dcterms:modified xsi:type="dcterms:W3CDTF">2022-02-23T02:19:08Z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5001DAB-1E05-448B-BA73-7721D1157F8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EC913E6-06EF-4176-97C7-D7BC1DB1690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6BF9F09-87BA-45D3-BBA7-C45BAFA903F6}">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DE9F8EF-E578-4D5E-8FA0-27E75C3BDBDE}">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EBCF746-3814-41C0-B2E1-5C581414A53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5215FA56-E40E-42E2-B692-70C0234A753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A8C7FE9-28C2-48B2-BE28-8D3A106C5F6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EDF4B0C2-36DD-4C52-A6E5-1B45C3C9699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87EDFA2-592C-48E5-93AA-8E43331277B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4232E628-AD46-4AB3-ACFB-88C93A67929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F648D0C-AA79-43A0-8CCE-9D6A99A2C4C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7D4596F-6D40-4E72-AB20-0078E01CC2EA}">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shuji</dc:creator>
  <cp:lastModifiedBy>Windows User</cp:lastModifiedBy>
  <cp:revision>4</cp:revision>
  <dcterms:created xsi:type="dcterms:W3CDTF">2022-02-24T02:02:00Z</dcterms:created>
  <dcterms:modified xsi:type="dcterms:W3CDTF">2022-03-18T01:41:00Z</dcterms:modified>
</cp:coreProperties>
</file>