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_GBK" w:hAnsi="宋体-方正超大字符集" w:eastAsia="方正小标宋_GBK" w:cs="宋体-方正超大字符集"/>
          <w:bCs/>
          <w:sz w:val="36"/>
          <w:szCs w:val="36"/>
          <w:lang w:eastAsia="zh-CN"/>
        </w:rPr>
      </w:pPr>
      <w:r>
        <w:rPr>
          <w:rFonts w:hint="eastAsia" w:ascii="方正小标宋_GBK" w:hAnsi="宋体-方正超大字符集" w:eastAsia="方正小标宋_GBK" w:cs="宋体-方正超大字符集"/>
          <w:bCs/>
          <w:sz w:val="36"/>
          <w:szCs w:val="36"/>
          <w:lang w:eastAsia="zh-CN"/>
        </w:rPr>
        <w:t>中国共产党承德市纪律检查委员会</w:t>
      </w:r>
    </w:p>
    <w:p>
      <w:pPr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hAnsi="宋体-方正超大字符集" w:eastAsia="方正小标宋_GBK" w:cs="宋体-方正超大字符集"/>
          <w:bCs/>
          <w:sz w:val="36"/>
          <w:szCs w:val="36"/>
        </w:rPr>
        <w:t>2018年部门预算信息公开目录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一、2018年部门预算公开表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部门预算收支总表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部门预算收入总表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部门预算支出总表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部门预算财政拨款收支总表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部门预算一般公共预算财政拨款支出表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部门预算一般公共预算财政拨款基本支出表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部门预算政府基金预算财政拨款支出表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部门预算国有资本经营预算财政拨款支出表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部门预算财政拨款“三公”经费支出表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二、2018年</w:t>
      </w:r>
      <w:r>
        <w:rPr>
          <w:rFonts w:hint="eastAsia" w:eastAsia="黑体"/>
          <w:sz w:val="32"/>
          <w:szCs w:val="32"/>
        </w:rPr>
        <w:t>部门</w:t>
      </w:r>
      <w:r>
        <w:rPr>
          <w:rFonts w:eastAsia="黑体"/>
          <w:sz w:val="32"/>
          <w:szCs w:val="32"/>
        </w:rPr>
        <w:t>预算</w:t>
      </w:r>
      <w:r>
        <w:rPr>
          <w:rFonts w:hint="eastAsia" w:eastAsia="黑体"/>
          <w:sz w:val="32"/>
          <w:szCs w:val="32"/>
        </w:rPr>
        <w:t>公开情况</w:t>
      </w:r>
      <w:r>
        <w:rPr>
          <w:rFonts w:eastAsia="黑体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部门职责及机构设置情况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2、部门预算安排的总体情况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3、机关运行经费安排情况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4、财政拨款“三公”经费预算情况及增减变化原因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5、绩效预算信息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6、政府采购预算情况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7、国有资产信息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8、名词解释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9、其他需要说明的事项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/>
        <w:jc w:val="left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10、</w:t>
      </w:r>
      <w:r>
        <w:rPr>
          <w:rFonts w:hint="eastAsia" w:ascii="仿宋_GB2312" w:hAnsi="Times New Roman" w:eastAsia="仿宋_GB2312"/>
          <w:b w:val="0"/>
          <w:bCs w:val="0"/>
          <w:kern w:val="0"/>
          <w:sz w:val="32"/>
          <w:szCs w:val="32"/>
          <w:lang w:eastAsia="zh-CN"/>
        </w:rPr>
        <w:t>批复时间及文号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A"/>
    <w:multiLevelType w:val="singleLevel"/>
    <w:tmpl w:val="000000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46A"/>
    <w:rsid w:val="006525E9"/>
    <w:rsid w:val="00DB41A5"/>
    <w:rsid w:val="00FE134E"/>
    <w:rsid w:val="0EE70C0D"/>
    <w:rsid w:val="544744A6"/>
    <w:rsid w:val="74DD45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kern w:val="2"/>
      <w:sz w:val="18"/>
      <w:szCs w:val="18"/>
    </w:rPr>
  </w:style>
  <w:style w:type="character" w:customStyle="1" w:styleId="7">
    <w:name w:val="页眉 Char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271</Characters>
  <Lines>2</Lines>
  <Paragraphs>1</Paragraphs>
  <TotalTime>0</TotalTime>
  <ScaleCrop>false</ScaleCrop>
  <LinksUpToDate>false</LinksUpToDate>
  <CharactersWithSpaces>317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2017-02-08T03:15:00Z</dcterms:created>
  <dc:creator>Administrator</dc:creator>
  <cp:lastModifiedBy>admin</cp:lastModifiedBy>
  <dcterms:modified xsi:type="dcterms:W3CDTF">2019-03-13T08:48:31Z</dcterms:modified>
  <dc:title>河北省人大常委会办公厅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